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578D0" w14:textId="77777777" w:rsidR="00EC57B3" w:rsidRPr="007F26F3" w:rsidRDefault="00EC57B3" w:rsidP="007F26F3">
      <w:pPr>
        <w:pStyle w:val="Title"/>
        <w:jc w:val="both"/>
        <w:rPr>
          <w:rFonts w:asciiTheme="minorHAnsi" w:hAnsiTheme="minorHAnsi"/>
          <w:sz w:val="48"/>
          <w:szCs w:val="48"/>
        </w:rPr>
      </w:pPr>
      <w:r w:rsidRPr="007F26F3">
        <w:rPr>
          <w:rFonts w:asciiTheme="minorHAnsi" w:hAnsiTheme="minorHAnsi"/>
          <w:sz w:val="48"/>
          <w:szCs w:val="48"/>
        </w:rPr>
        <w:t xml:space="preserve">Sample Scholarship </w:t>
      </w:r>
      <w:r w:rsidR="005F0CA1">
        <w:rPr>
          <w:rFonts w:asciiTheme="minorHAnsi" w:hAnsiTheme="minorHAnsi"/>
          <w:sz w:val="48"/>
          <w:szCs w:val="48"/>
        </w:rPr>
        <w:t>Policies</w:t>
      </w:r>
      <w:r w:rsidR="00681B4A" w:rsidRPr="007F26F3">
        <w:rPr>
          <w:rFonts w:asciiTheme="minorHAnsi" w:hAnsiTheme="minorHAnsi"/>
          <w:sz w:val="48"/>
          <w:szCs w:val="48"/>
        </w:rPr>
        <w:t xml:space="preserve"> and </w:t>
      </w:r>
      <w:r w:rsidRPr="007F26F3">
        <w:rPr>
          <w:rFonts w:asciiTheme="minorHAnsi" w:hAnsiTheme="minorHAnsi"/>
          <w:sz w:val="48"/>
          <w:szCs w:val="48"/>
        </w:rPr>
        <w:t xml:space="preserve">Procedures </w:t>
      </w:r>
    </w:p>
    <w:p w14:paraId="0F1578D1" w14:textId="77777777" w:rsidR="007F26F3" w:rsidRDefault="007F26F3" w:rsidP="007F26F3">
      <w:pPr>
        <w:pStyle w:val="JGheader1"/>
        <w:jc w:val="both"/>
        <w:rPr>
          <w:sz w:val="24"/>
          <w:szCs w:val="24"/>
        </w:rPr>
      </w:pPr>
    </w:p>
    <w:p w14:paraId="0F1578D2" w14:textId="77777777" w:rsidR="00EC57B3" w:rsidRPr="007F26F3" w:rsidRDefault="00EC57B3" w:rsidP="007F26F3">
      <w:pPr>
        <w:pStyle w:val="JGheader1"/>
        <w:jc w:val="both"/>
        <w:rPr>
          <w:sz w:val="24"/>
          <w:szCs w:val="24"/>
        </w:rPr>
      </w:pPr>
      <w:r w:rsidRPr="007F26F3">
        <w:rPr>
          <w:sz w:val="24"/>
          <w:szCs w:val="24"/>
        </w:rPr>
        <w:t xml:space="preserve">Introduction: Scope and Intent of the Policy </w:t>
      </w:r>
    </w:p>
    <w:p w14:paraId="0F1578D3" w14:textId="77777777" w:rsidR="00EC57B3" w:rsidRPr="007F26F3" w:rsidRDefault="00EC57B3" w:rsidP="007F26F3">
      <w:pPr>
        <w:jc w:val="both"/>
        <w:rPr>
          <w:szCs w:val="24"/>
        </w:rPr>
      </w:pPr>
      <w:r w:rsidRPr="007F26F3">
        <w:rPr>
          <w:szCs w:val="24"/>
        </w:rPr>
        <w:t xml:space="preserve">The </w:t>
      </w:r>
      <w:r w:rsidRPr="007F26F3">
        <w:rPr>
          <w:b/>
          <w:szCs w:val="24"/>
        </w:rPr>
        <w:t>[NAME]</w:t>
      </w:r>
      <w:r w:rsidRPr="007F26F3">
        <w:rPr>
          <w:szCs w:val="24"/>
        </w:rPr>
        <w:t xml:space="preserve"> Community Foundation ("</w:t>
      </w:r>
      <w:r w:rsidR="00E34759" w:rsidRPr="007F26F3">
        <w:rPr>
          <w:szCs w:val="24"/>
        </w:rPr>
        <w:t>the Foundation</w:t>
      </w:r>
      <w:r w:rsidRPr="007F26F3">
        <w:rPr>
          <w:szCs w:val="24"/>
        </w:rPr>
        <w:t xml:space="preserve">") holds and administers funds (the “Funds”) that provide scholarship </w:t>
      </w:r>
      <w:r w:rsidR="00F04F32" w:rsidRPr="007F26F3">
        <w:rPr>
          <w:szCs w:val="24"/>
        </w:rPr>
        <w:t xml:space="preserve">and fellowship </w:t>
      </w:r>
      <w:r w:rsidRPr="007F26F3">
        <w:rPr>
          <w:szCs w:val="24"/>
        </w:rPr>
        <w:t xml:space="preserve">grants to individuals, including high school, college and graduate school students.  These grants enable the recipients to complete an undergraduate or graduate education in the field of their choice at the college or graduate school of their choice. </w:t>
      </w:r>
      <w:r w:rsidR="00CC56FE" w:rsidRPr="007F26F3">
        <w:rPr>
          <w:szCs w:val="24"/>
        </w:rPr>
        <w:t xml:space="preserve"> T</w:t>
      </w:r>
      <w:r w:rsidR="00E34759" w:rsidRPr="007F26F3">
        <w:rPr>
          <w:szCs w:val="24"/>
        </w:rPr>
        <w:t>he Foundation</w:t>
      </w:r>
      <w:r w:rsidRPr="007F26F3">
        <w:rPr>
          <w:szCs w:val="24"/>
        </w:rPr>
        <w:t xml:space="preserve"> </w:t>
      </w:r>
      <w:r w:rsidR="009D4497" w:rsidRPr="007F26F3">
        <w:rPr>
          <w:szCs w:val="24"/>
        </w:rPr>
        <w:t>may also</w:t>
      </w:r>
      <w:r w:rsidRPr="007F26F3">
        <w:rPr>
          <w:szCs w:val="24"/>
        </w:rPr>
        <w:t xml:space="preserve"> hold and administer certain Funds that make grants to students in primary and secondary school to attend various educational programs and to other individuals for vocational or other training. Grants made from such Funds </w:t>
      </w:r>
      <w:r w:rsidR="009D4497" w:rsidRPr="007F26F3">
        <w:rPr>
          <w:szCs w:val="24"/>
        </w:rPr>
        <w:t xml:space="preserve">are </w:t>
      </w:r>
      <w:r w:rsidRPr="007F26F3">
        <w:rPr>
          <w:szCs w:val="24"/>
        </w:rPr>
        <w:t xml:space="preserve">referred to as </w:t>
      </w:r>
      <w:r w:rsidRPr="007F26F3">
        <w:rPr>
          <w:b/>
          <w:szCs w:val="24"/>
        </w:rPr>
        <w:t>“Scholarship Grants.”</w:t>
      </w:r>
      <w:r w:rsidRPr="007F26F3">
        <w:rPr>
          <w:szCs w:val="24"/>
        </w:rPr>
        <w:t xml:space="preserve"> </w:t>
      </w:r>
    </w:p>
    <w:p w14:paraId="0F1578D4" w14:textId="77777777" w:rsidR="009D4497" w:rsidRPr="007F26F3" w:rsidRDefault="00A6579D" w:rsidP="007F26F3">
      <w:pPr>
        <w:jc w:val="both"/>
        <w:rPr>
          <w:szCs w:val="24"/>
        </w:rPr>
      </w:pPr>
      <w:r w:rsidRPr="007F26F3">
        <w:rPr>
          <w:szCs w:val="24"/>
        </w:rPr>
        <w:t>T</w:t>
      </w:r>
      <w:r w:rsidR="00E34759" w:rsidRPr="007F26F3">
        <w:rPr>
          <w:szCs w:val="24"/>
        </w:rPr>
        <w:t>he Foundation</w:t>
      </w:r>
      <w:r w:rsidR="00EC57B3" w:rsidRPr="007F26F3">
        <w:rPr>
          <w:szCs w:val="24"/>
        </w:rPr>
        <w:t xml:space="preserve"> </w:t>
      </w:r>
      <w:r w:rsidR="009D4497" w:rsidRPr="007F26F3">
        <w:rPr>
          <w:szCs w:val="24"/>
        </w:rPr>
        <w:t xml:space="preserve">may </w:t>
      </w:r>
      <w:r w:rsidR="00EC57B3" w:rsidRPr="007F26F3">
        <w:rPr>
          <w:szCs w:val="24"/>
        </w:rPr>
        <w:t xml:space="preserve">also hold and administer Funds that make grants to individuals in recognition of achievement in the fields of art, literature, education, science, public or community service, or for other charitable or civic achievement. </w:t>
      </w:r>
      <w:r w:rsidR="009D4497" w:rsidRPr="007F26F3">
        <w:rPr>
          <w:szCs w:val="24"/>
        </w:rPr>
        <w:t>These</w:t>
      </w:r>
      <w:r w:rsidR="00EC57B3" w:rsidRPr="007F26F3">
        <w:rPr>
          <w:szCs w:val="24"/>
        </w:rPr>
        <w:t xml:space="preserve"> awards </w:t>
      </w:r>
      <w:r w:rsidR="009D4497" w:rsidRPr="007F26F3">
        <w:rPr>
          <w:szCs w:val="24"/>
        </w:rPr>
        <w:t xml:space="preserve">are </w:t>
      </w:r>
      <w:r w:rsidR="00EC57B3" w:rsidRPr="007F26F3">
        <w:rPr>
          <w:szCs w:val="24"/>
        </w:rPr>
        <w:t>not</w:t>
      </w:r>
      <w:r w:rsidR="009D4497" w:rsidRPr="007F26F3">
        <w:rPr>
          <w:szCs w:val="24"/>
        </w:rPr>
        <w:t>, and may not be,</w:t>
      </w:r>
      <w:r w:rsidR="00EC57B3" w:rsidRPr="007F26F3">
        <w:rPr>
          <w:szCs w:val="24"/>
        </w:rPr>
        <w:t xml:space="preserve"> intended to finance any specific activities of the recipients and may not impose conditions on the </w:t>
      </w:r>
      <w:proofErr w:type="gramStart"/>
      <w:r w:rsidR="00EC57B3" w:rsidRPr="007F26F3">
        <w:rPr>
          <w:szCs w:val="24"/>
        </w:rPr>
        <w:t>manner in which</w:t>
      </w:r>
      <w:proofErr w:type="gramEnd"/>
      <w:r w:rsidR="00EC57B3" w:rsidRPr="007F26F3">
        <w:rPr>
          <w:szCs w:val="24"/>
        </w:rPr>
        <w:t xml:space="preserve"> the prizes or awards may be expended by the recipient Grants made from such funds </w:t>
      </w:r>
      <w:r w:rsidR="009D4497" w:rsidRPr="007F26F3">
        <w:rPr>
          <w:szCs w:val="24"/>
        </w:rPr>
        <w:t>are</w:t>
      </w:r>
      <w:r w:rsidR="00EC57B3" w:rsidRPr="007F26F3">
        <w:rPr>
          <w:szCs w:val="24"/>
        </w:rPr>
        <w:t xml:space="preserve"> referred to as </w:t>
      </w:r>
      <w:r w:rsidR="00EC57B3" w:rsidRPr="007F26F3">
        <w:rPr>
          <w:b/>
          <w:szCs w:val="24"/>
        </w:rPr>
        <w:t>“Individual Achievement Grants.”</w:t>
      </w:r>
      <w:r w:rsidR="00EC57B3" w:rsidRPr="007F26F3">
        <w:rPr>
          <w:szCs w:val="24"/>
        </w:rPr>
        <w:t xml:space="preserve"> </w:t>
      </w:r>
    </w:p>
    <w:p w14:paraId="0F1578D5" w14:textId="77777777" w:rsidR="009D4497" w:rsidRPr="007F26F3" w:rsidRDefault="00515132" w:rsidP="007F26F3">
      <w:pPr>
        <w:jc w:val="both"/>
        <w:rPr>
          <w:szCs w:val="24"/>
        </w:rPr>
      </w:pPr>
      <w:r w:rsidRPr="007F26F3">
        <w:rPr>
          <w:szCs w:val="24"/>
        </w:rPr>
        <w:t>Finally, t</w:t>
      </w:r>
      <w:r w:rsidR="00E34759" w:rsidRPr="007F26F3">
        <w:rPr>
          <w:szCs w:val="24"/>
        </w:rPr>
        <w:t>he Foundation</w:t>
      </w:r>
      <w:r w:rsidR="00EC57B3" w:rsidRPr="007F26F3">
        <w:rPr>
          <w:szCs w:val="24"/>
        </w:rPr>
        <w:t xml:space="preserve"> </w:t>
      </w:r>
      <w:r w:rsidR="009D4497" w:rsidRPr="007F26F3">
        <w:rPr>
          <w:szCs w:val="24"/>
        </w:rPr>
        <w:t xml:space="preserve">may </w:t>
      </w:r>
      <w:r w:rsidR="00EC57B3" w:rsidRPr="007F26F3">
        <w:rPr>
          <w:szCs w:val="24"/>
        </w:rPr>
        <w:t xml:space="preserve">hold and administer certain funds that make grants to individuals to achieve a specific objective, produce a report or other similar product, or improve or enhance a literary, artistic, musical, scientific, teaching, or other similar capacity, skill, or talent of the grantee that relates to </w:t>
      </w:r>
      <w:r w:rsidR="00E34759" w:rsidRPr="007F26F3">
        <w:rPr>
          <w:szCs w:val="24"/>
        </w:rPr>
        <w:t>the Foundation</w:t>
      </w:r>
      <w:r w:rsidR="00EC57B3" w:rsidRPr="007F26F3">
        <w:rPr>
          <w:szCs w:val="24"/>
        </w:rPr>
        <w:t xml:space="preserve">’s mission. Eligible individuals may include graduate students, scholars, professionals, and other individuals with specialized skills or knowledge. Scholarships also may be awarded to pay for a course of study leading to a certificate or to achieve a skill level, such as art or vocational school. Such scholarships may cover the cost of tuition and related expenses. All grants described in this paragraph </w:t>
      </w:r>
      <w:r w:rsidR="009D4497" w:rsidRPr="007F26F3">
        <w:rPr>
          <w:szCs w:val="24"/>
        </w:rPr>
        <w:t>are</w:t>
      </w:r>
      <w:r w:rsidR="00EC57B3" w:rsidRPr="007F26F3">
        <w:rPr>
          <w:szCs w:val="24"/>
        </w:rPr>
        <w:t xml:space="preserve"> referred to as </w:t>
      </w:r>
      <w:r w:rsidR="00EC57B3" w:rsidRPr="007F26F3">
        <w:rPr>
          <w:b/>
          <w:szCs w:val="24"/>
        </w:rPr>
        <w:t>“Awards and Prizes to Achieve a Specific Objective.”</w:t>
      </w:r>
      <w:r w:rsidR="00EC57B3" w:rsidRPr="007F26F3">
        <w:rPr>
          <w:szCs w:val="24"/>
        </w:rPr>
        <w:t xml:space="preserve"> </w:t>
      </w:r>
    </w:p>
    <w:p w14:paraId="0F1578D6" w14:textId="77777777" w:rsidR="00F04F32" w:rsidRDefault="00F04F32" w:rsidP="007F26F3">
      <w:pPr>
        <w:jc w:val="both"/>
        <w:rPr>
          <w:szCs w:val="24"/>
        </w:rPr>
      </w:pPr>
      <w:r w:rsidRPr="007F26F3">
        <w:rPr>
          <w:szCs w:val="24"/>
        </w:rPr>
        <w:t xml:space="preserve">Except where it is necessary to distinguish among the three types of educational assistance, this policy uses the collective term </w:t>
      </w:r>
      <w:r w:rsidRPr="007F26F3">
        <w:rPr>
          <w:b/>
          <w:szCs w:val="24"/>
        </w:rPr>
        <w:t>“grants”</w:t>
      </w:r>
      <w:r w:rsidRPr="007F26F3">
        <w:rPr>
          <w:szCs w:val="24"/>
        </w:rPr>
        <w:t xml:space="preserve"> to refer to all three.</w:t>
      </w:r>
    </w:p>
    <w:p w14:paraId="0F1578D7" w14:textId="77777777" w:rsidR="007F26F3" w:rsidRPr="007F26F3" w:rsidRDefault="007F26F3" w:rsidP="007F26F3">
      <w:pPr>
        <w:jc w:val="both"/>
        <w:rPr>
          <w:szCs w:val="24"/>
        </w:rPr>
      </w:pPr>
      <w:bookmarkStart w:id="0" w:name="_GoBack"/>
      <w:bookmarkEnd w:id="0"/>
    </w:p>
    <w:p w14:paraId="0F1578D8" w14:textId="77777777" w:rsidR="00B12C20" w:rsidRPr="007F26F3" w:rsidRDefault="00A6579D" w:rsidP="007F26F3">
      <w:pPr>
        <w:jc w:val="both"/>
        <w:rPr>
          <w:szCs w:val="24"/>
        </w:rPr>
      </w:pPr>
      <w:r w:rsidRPr="007F26F3">
        <w:rPr>
          <w:szCs w:val="24"/>
        </w:rPr>
        <w:lastRenderedPageBreak/>
        <w:t>T</w:t>
      </w:r>
      <w:r w:rsidR="00E34759" w:rsidRPr="007F26F3">
        <w:rPr>
          <w:szCs w:val="24"/>
        </w:rPr>
        <w:t>he Foundation</w:t>
      </w:r>
      <w:r w:rsidR="00EC57B3" w:rsidRPr="007F26F3">
        <w:rPr>
          <w:szCs w:val="24"/>
        </w:rPr>
        <w:t xml:space="preserve"> has established the following procedures pursuant to which </w:t>
      </w:r>
      <w:r w:rsidR="00F04F32" w:rsidRPr="007F26F3">
        <w:rPr>
          <w:szCs w:val="24"/>
        </w:rPr>
        <w:t>grants</w:t>
      </w:r>
      <w:r w:rsidR="00EC57B3" w:rsidRPr="007F26F3">
        <w:rPr>
          <w:szCs w:val="24"/>
        </w:rPr>
        <w:t xml:space="preserve"> will be awarded from funds where </w:t>
      </w:r>
      <w:r w:rsidR="00CC56FE" w:rsidRPr="007F26F3">
        <w:rPr>
          <w:szCs w:val="24"/>
        </w:rPr>
        <w:t>donor/advisor</w:t>
      </w:r>
      <w:r w:rsidR="00EC57B3" w:rsidRPr="007F26F3">
        <w:rPr>
          <w:szCs w:val="24"/>
        </w:rPr>
        <w:t xml:space="preserve">s have any advisory privileges or participation in the selection of grant or award recipients. The following procedures shall be interpreted </w:t>
      </w:r>
      <w:proofErr w:type="gramStart"/>
      <w:r w:rsidR="00EC57B3" w:rsidRPr="007F26F3">
        <w:rPr>
          <w:szCs w:val="24"/>
        </w:rPr>
        <w:t>so as to</w:t>
      </w:r>
      <w:proofErr w:type="gramEnd"/>
      <w:r w:rsidR="00EC57B3" w:rsidRPr="007F26F3">
        <w:rPr>
          <w:szCs w:val="24"/>
        </w:rPr>
        <w:t xml:space="preserve"> ensure </w:t>
      </w:r>
      <w:r w:rsidR="00E34759" w:rsidRPr="007F26F3">
        <w:rPr>
          <w:szCs w:val="24"/>
        </w:rPr>
        <w:t>the Foundation</w:t>
      </w:r>
      <w:r w:rsidR="00EC57B3" w:rsidRPr="007F26F3">
        <w:rPr>
          <w:szCs w:val="24"/>
        </w:rPr>
        <w:t>'s compliance with all applicable requirements of the Internal Revenue Code, including Section 4966, accompanying Treasury Regulations and guidance from the Internal Revenue Service, and these procedures may be amended from time to time</w:t>
      </w:r>
      <w:r w:rsidR="00B12C20" w:rsidRPr="007F26F3">
        <w:rPr>
          <w:szCs w:val="24"/>
        </w:rPr>
        <w:t>.</w:t>
      </w:r>
    </w:p>
    <w:p w14:paraId="0F1578D9" w14:textId="77777777" w:rsidR="009D4497" w:rsidRPr="007F26F3" w:rsidRDefault="00A6579D" w:rsidP="007F26F3">
      <w:pPr>
        <w:jc w:val="both"/>
        <w:rPr>
          <w:szCs w:val="24"/>
        </w:rPr>
      </w:pPr>
      <w:r w:rsidRPr="007F26F3">
        <w:rPr>
          <w:szCs w:val="24"/>
        </w:rPr>
        <w:t>T</w:t>
      </w:r>
      <w:r w:rsidR="00E34759" w:rsidRPr="007F26F3">
        <w:rPr>
          <w:szCs w:val="24"/>
        </w:rPr>
        <w:t>he Foundation</w:t>
      </w:r>
      <w:r w:rsidR="00EC57B3" w:rsidRPr="007F26F3">
        <w:rPr>
          <w:szCs w:val="24"/>
        </w:rPr>
        <w:t xml:space="preserve"> values and encourages the interest and involvement of donors to </w:t>
      </w:r>
      <w:r w:rsidR="009D4497" w:rsidRPr="007F26F3">
        <w:rPr>
          <w:szCs w:val="24"/>
        </w:rPr>
        <w:t xml:space="preserve">all three types of </w:t>
      </w:r>
      <w:r w:rsidR="00EC57B3" w:rsidRPr="007F26F3">
        <w:rPr>
          <w:szCs w:val="24"/>
        </w:rPr>
        <w:t>fund</w:t>
      </w:r>
      <w:r w:rsidR="009D4497" w:rsidRPr="007F26F3">
        <w:rPr>
          <w:szCs w:val="24"/>
        </w:rPr>
        <w:t>.</w:t>
      </w:r>
      <w:r w:rsidR="00EC57B3" w:rsidRPr="007F26F3">
        <w:rPr>
          <w:szCs w:val="24"/>
        </w:rPr>
        <w:t xml:space="preserve"> </w:t>
      </w:r>
      <w:r w:rsidR="009D4497" w:rsidRPr="007F26F3">
        <w:rPr>
          <w:szCs w:val="24"/>
        </w:rPr>
        <w:t xml:space="preserve"> </w:t>
      </w:r>
      <w:r w:rsidR="00932F3E" w:rsidRPr="007F26F3">
        <w:rPr>
          <w:szCs w:val="24"/>
        </w:rPr>
        <w:t>Donor</w:t>
      </w:r>
      <w:r w:rsidR="009D4497" w:rsidRPr="007F26F3">
        <w:rPr>
          <w:szCs w:val="24"/>
        </w:rPr>
        <w:t xml:space="preserve"> </w:t>
      </w:r>
      <w:r w:rsidR="00EC57B3" w:rsidRPr="007F26F3">
        <w:rPr>
          <w:szCs w:val="24"/>
        </w:rPr>
        <w:t>involvement may include developing criteria for awards, serving on grant selection committees and recommending others for places on selection committees.</w:t>
      </w:r>
      <w:r w:rsidR="00B12C20" w:rsidRPr="007F26F3">
        <w:rPr>
          <w:szCs w:val="24"/>
        </w:rPr>
        <w:t xml:space="preserve">  Because donor advised funds are not permitted to make grants to individuals, it is important that all persons involved in the process of selecting individuals for grants covered by this policy adhere carefully to the procedures and policies incorporated in this document. </w:t>
      </w:r>
    </w:p>
    <w:p w14:paraId="0F1578DA" w14:textId="77777777" w:rsidR="00A6579D" w:rsidRPr="007F26F3" w:rsidRDefault="00A6579D" w:rsidP="007F26F3">
      <w:pPr>
        <w:pStyle w:val="JGheader1"/>
        <w:jc w:val="both"/>
        <w:rPr>
          <w:sz w:val="24"/>
          <w:szCs w:val="24"/>
        </w:rPr>
      </w:pPr>
      <w:r w:rsidRPr="007F26F3">
        <w:rPr>
          <w:sz w:val="24"/>
          <w:szCs w:val="24"/>
        </w:rPr>
        <w:t>Definitions</w:t>
      </w:r>
    </w:p>
    <w:p w14:paraId="0F1578DB" w14:textId="77777777" w:rsidR="00B12C20" w:rsidRPr="007F26F3" w:rsidRDefault="00B12C20" w:rsidP="007F26F3">
      <w:pPr>
        <w:jc w:val="both"/>
        <w:rPr>
          <w:szCs w:val="24"/>
        </w:rPr>
      </w:pPr>
      <w:r w:rsidRPr="007F26F3">
        <w:rPr>
          <w:szCs w:val="24"/>
          <w:u w:val="single"/>
        </w:rPr>
        <w:t>Advisor</w:t>
      </w:r>
      <w:r w:rsidRPr="007F26F3">
        <w:rPr>
          <w:szCs w:val="24"/>
        </w:rPr>
        <w:t xml:space="preserve"> – A person appointed by a </w:t>
      </w:r>
      <w:r w:rsidR="00932F3E" w:rsidRPr="007F26F3">
        <w:rPr>
          <w:szCs w:val="24"/>
        </w:rPr>
        <w:t>donor</w:t>
      </w:r>
      <w:r w:rsidRPr="007F26F3">
        <w:rPr>
          <w:szCs w:val="24"/>
        </w:rPr>
        <w:t xml:space="preserve"> to have advisory privileges with respect to a Fund.  The term also includes members of the advisor’s family and businesses controlled by the advisor and family members.</w:t>
      </w:r>
    </w:p>
    <w:p w14:paraId="0F1578DC" w14:textId="77777777" w:rsidR="00A6579D" w:rsidRPr="007F26F3" w:rsidRDefault="00932F3E" w:rsidP="007F26F3">
      <w:pPr>
        <w:jc w:val="both"/>
        <w:rPr>
          <w:szCs w:val="24"/>
        </w:rPr>
      </w:pPr>
      <w:r w:rsidRPr="007F26F3">
        <w:rPr>
          <w:szCs w:val="24"/>
          <w:u w:val="single"/>
        </w:rPr>
        <w:t>Donor</w:t>
      </w:r>
      <w:r w:rsidR="00B12C20" w:rsidRPr="007F26F3">
        <w:rPr>
          <w:szCs w:val="24"/>
        </w:rPr>
        <w:t xml:space="preserve"> </w:t>
      </w:r>
      <w:r w:rsidR="00F04F32" w:rsidRPr="007F26F3">
        <w:rPr>
          <w:szCs w:val="24"/>
        </w:rPr>
        <w:t>– an individual or organization, including a corporation, partnership or trust, that makes a contribution to a Fund where such Fund is separately identified by ref</w:t>
      </w:r>
      <w:r w:rsidR="00B12C20" w:rsidRPr="007F26F3">
        <w:rPr>
          <w:szCs w:val="24"/>
        </w:rPr>
        <w:t xml:space="preserve">erence to contributions of the </w:t>
      </w:r>
      <w:r w:rsidRPr="007F26F3">
        <w:rPr>
          <w:szCs w:val="24"/>
        </w:rPr>
        <w:t>donor</w:t>
      </w:r>
      <w:r w:rsidR="00F04F32" w:rsidRPr="007F26F3">
        <w:rPr>
          <w:szCs w:val="24"/>
        </w:rPr>
        <w:t xml:space="preserve"> and with respect to which the </w:t>
      </w:r>
      <w:r w:rsidRPr="007F26F3">
        <w:rPr>
          <w:szCs w:val="24"/>
        </w:rPr>
        <w:t>donor</w:t>
      </w:r>
      <w:r w:rsidR="00F04F32" w:rsidRPr="007F26F3">
        <w:rPr>
          <w:szCs w:val="24"/>
        </w:rPr>
        <w:t xml:space="preserve"> (or any person appointed or designated by such </w:t>
      </w:r>
      <w:r w:rsidRPr="007F26F3">
        <w:rPr>
          <w:szCs w:val="24"/>
        </w:rPr>
        <w:t>donor</w:t>
      </w:r>
      <w:r w:rsidR="00F04F32" w:rsidRPr="007F26F3">
        <w:rPr>
          <w:szCs w:val="24"/>
        </w:rPr>
        <w:t xml:space="preserve">) has, or reasonably expects to have, advisory privileges with respect to the distribution or investment of amounts held in such Fund by reason of the </w:t>
      </w:r>
      <w:r w:rsidR="00CC56FE" w:rsidRPr="007F26F3">
        <w:rPr>
          <w:szCs w:val="24"/>
        </w:rPr>
        <w:t>donor/advisor</w:t>
      </w:r>
      <w:r w:rsidR="00F04F32" w:rsidRPr="007F26F3">
        <w:rPr>
          <w:szCs w:val="24"/>
        </w:rPr>
        <w:t xml:space="preserve">’s status as a donor.  </w:t>
      </w:r>
      <w:r w:rsidR="00B12C20" w:rsidRPr="007F26F3">
        <w:rPr>
          <w:szCs w:val="24"/>
        </w:rPr>
        <w:t>The term also includes members of the donor’s family and businesses controlled by the donor and family members.</w:t>
      </w:r>
    </w:p>
    <w:p w14:paraId="0F1578DD" w14:textId="77777777" w:rsidR="00A6579D" w:rsidRPr="007F26F3" w:rsidRDefault="00A6579D" w:rsidP="007F26F3">
      <w:pPr>
        <w:jc w:val="both"/>
        <w:rPr>
          <w:szCs w:val="24"/>
        </w:rPr>
      </w:pPr>
      <w:r w:rsidRPr="007F26F3">
        <w:rPr>
          <w:szCs w:val="24"/>
          <w:u w:val="single"/>
        </w:rPr>
        <w:t>Educational Institution</w:t>
      </w:r>
      <w:r w:rsidR="00F04F32" w:rsidRPr="007F26F3">
        <w:rPr>
          <w:szCs w:val="24"/>
        </w:rPr>
        <w:t xml:space="preserve"> – An institution that has a regular faculty, a curriculum, and an organized body of students in attendance at the place where the educational activities are hel</w:t>
      </w:r>
      <w:r w:rsidR="009D7407" w:rsidRPr="007F26F3">
        <w:rPr>
          <w:szCs w:val="24"/>
        </w:rPr>
        <w:t>d.</w:t>
      </w:r>
    </w:p>
    <w:p w14:paraId="0F1578DE" w14:textId="77777777" w:rsidR="00D559F3" w:rsidRPr="007F26F3" w:rsidRDefault="008B5078" w:rsidP="007F26F3">
      <w:pPr>
        <w:jc w:val="both"/>
        <w:rPr>
          <w:szCs w:val="24"/>
        </w:rPr>
      </w:pPr>
      <w:r w:rsidRPr="007F26F3">
        <w:rPr>
          <w:szCs w:val="24"/>
          <w:u w:val="single"/>
        </w:rPr>
        <w:t>Qualified Expenses</w:t>
      </w:r>
      <w:r w:rsidR="00A9679E" w:rsidRPr="007F26F3">
        <w:rPr>
          <w:szCs w:val="24"/>
        </w:rPr>
        <w:t xml:space="preserve"> </w:t>
      </w:r>
      <w:r w:rsidR="00D559F3" w:rsidRPr="007F26F3">
        <w:rPr>
          <w:szCs w:val="24"/>
        </w:rPr>
        <w:t>–</w:t>
      </w:r>
      <w:r w:rsidR="00A9679E" w:rsidRPr="007F26F3">
        <w:rPr>
          <w:szCs w:val="24"/>
        </w:rPr>
        <w:t xml:space="preserve"> </w:t>
      </w:r>
      <w:r w:rsidR="00D559F3" w:rsidRPr="007F26F3">
        <w:rPr>
          <w:szCs w:val="24"/>
        </w:rPr>
        <w:t>Certain expenses incurred in attending an educational institution.  They are:</w:t>
      </w:r>
    </w:p>
    <w:p w14:paraId="0F1578DF" w14:textId="77777777" w:rsidR="008B5078" w:rsidRPr="007F26F3" w:rsidRDefault="00A9679E" w:rsidP="007F26F3">
      <w:pPr>
        <w:pStyle w:val="ListParagraph"/>
        <w:numPr>
          <w:ilvl w:val="0"/>
          <w:numId w:val="3"/>
        </w:numPr>
        <w:jc w:val="both"/>
        <w:rPr>
          <w:szCs w:val="24"/>
        </w:rPr>
      </w:pPr>
      <w:r w:rsidRPr="007F26F3">
        <w:rPr>
          <w:szCs w:val="24"/>
        </w:rPr>
        <w:t xml:space="preserve">Tuition </w:t>
      </w:r>
      <w:r w:rsidR="00D559F3" w:rsidRPr="007F26F3">
        <w:rPr>
          <w:szCs w:val="24"/>
        </w:rPr>
        <w:t>and fees for enrollment and attendance</w:t>
      </w:r>
      <w:r w:rsidR="00F04F32" w:rsidRPr="007F26F3">
        <w:rPr>
          <w:szCs w:val="24"/>
        </w:rPr>
        <w:t>.</w:t>
      </w:r>
    </w:p>
    <w:p w14:paraId="0F1578E0" w14:textId="77777777" w:rsidR="00D559F3" w:rsidRPr="007F26F3" w:rsidRDefault="00D559F3" w:rsidP="007F26F3">
      <w:pPr>
        <w:pStyle w:val="ListParagraph"/>
        <w:numPr>
          <w:ilvl w:val="0"/>
          <w:numId w:val="3"/>
        </w:numPr>
        <w:jc w:val="both"/>
        <w:rPr>
          <w:szCs w:val="24"/>
        </w:rPr>
      </w:pPr>
      <w:r w:rsidRPr="007F26F3">
        <w:rPr>
          <w:szCs w:val="24"/>
        </w:rPr>
        <w:t>Course-related expenses – fees, books, supplies, and equipment required of all students for courses of instruction</w:t>
      </w:r>
      <w:r w:rsidR="00F04F32" w:rsidRPr="007F26F3">
        <w:rPr>
          <w:szCs w:val="24"/>
        </w:rPr>
        <w:t>.</w:t>
      </w:r>
    </w:p>
    <w:p w14:paraId="0F1578E1" w14:textId="77777777" w:rsidR="00D559F3" w:rsidRPr="007F26F3" w:rsidRDefault="00F04F32" w:rsidP="007F26F3">
      <w:pPr>
        <w:pStyle w:val="ListParagraph"/>
        <w:numPr>
          <w:ilvl w:val="0"/>
          <w:numId w:val="3"/>
        </w:numPr>
        <w:jc w:val="both"/>
        <w:rPr>
          <w:szCs w:val="24"/>
        </w:rPr>
      </w:pPr>
      <w:r w:rsidRPr="007F26F3">
        <w:rPr>
          <w:szCs w:val="24"/>
        </w:rPr>
        <w:t>Room and board, travel, research, clerical assistance.  Payments for expenses in this group are not exempt from income tax.</w:t>
      </w:r>
    </w:p>
    <w:p w14:paraId="0F1578E2" w14:textId="77777777" w:rsidR="009D7407" w:rsidRPr="007F26F3" w:rsidRDefault="009D7407" w:rsidP="007F26F3">
      <w:pPr>
        <w:jc w:val="both"/>
        <w:rPr>
          <w:szCs w:val="24"/>
        </w:rPr>
      </w:pPr>
      <w:r w:rsidRPr="007F26F3">
        <w:rPr>
          <w:szCs w:val="24"/>
          <w:u w:val="single"/>
        </w:rPr>
        <w:t>Related Persons</w:t>
      </w:r>
      <w:r w:rsidRPr="007F26F3">
        <w:rPr>
          <w:szCs w:val="24"/>
        </w:rPr>
        <w:t xml:space="preserve"> – The term includes both a donor or advisor’s family members and businesses they control:</w:t>
      </w:r>
    </w:p>
    <w:p w14:paraId="0F1578E3" w14:textId="77777777" w:rsidR="009D7407" w:rsidRPr="007F26F3" w:rsidRDefault="009D7407" w:rsidP="007F26F3">
      <w:pPr>
        <w:ind w:left="720"/>
        <w:jc w:val="both"/>
        <w:rPr>
          <w:szCs w:val="24"/>
        </w:rPr>
      </w:pPr>
      <w:r w:rsidRPr="007F26F3">
        <w:rPr>
          <w:szCs w:val="24"/>
          <w:u w:val="single"/>
        </w:rPr>
        <w:lastRenderedPageBreak/>
        <w:t>Family Members</w:t>
      </w:r>
      <w:r w:rsidRPr="007F26F3">
        <w:rPr>
          <w:szCs w:val="24"/>
        </w:rPr>
        <w:t xml:space="preserve"> – An individual’s parents, grandparents, great grandparents, spouse, siblings, children, grandchildren, great grandchildren and the spouses of </w:t>
      </w:r>
      <w:proofErr w:type="gramStart"/>
      <w:r w:rsidRPr="007F26F3">
        <w:rPr>
          <w:szCs w:val="24"/>
        </w:rPr>
        <w:t>all of</w:t>
      </w:r>
      <w:proofErr w:type="gramEnd"/>
      <w:r w:rsidRPr="007F26F3">
        <w:rPr>
          <w:szCs w:val="24"/>
        </w:rPr>
        <w:t xml:space="preserve"> the above.</w:t>
      </w:r>
    </w:p>
    <w:p w14:paraId="0F1578E4" w14:textId="77777777" w:rsidR="009D7407" w:rsidRPr="007F26F3" w:rsidRDefault="009D7407" w:rsidP="007F26F3">
      <w:pPr>
        <w:ind w:left="720"/>
        <w:jc w:val="both"/>
        <w:rPr>
          <w:szCs w:val="24"/>
        </w:rPr>
      </w:pPr>
      <w:r w:rsidRPr="007F26F3">
        <w:rPr>
          <w:szCs w:val="24"/>
          <w:u w:val="single"/>
        </w:rPr>
        <w:t>Controlled Businesses</w:t>
      </w:r>
      <w:r w:rsidRPr="007F26F3">
        <w:rPr>
          <w:szCs w:val="24"/>
        </w:rPr>
        <w:t xml:space="preserve"> </w:t>
      </w:r>
      <w:r w:rsidR="00CC56FE" w:rsidRPr="007F26F3">
        <w:rPr>
          <w:szCs w:val="24"/>
        </w:rPr>
        <w:t>–</w:t>
      </w:r>
      <w:r w:rsidRPr="007F26F3">
        <w:rPr>
          <w:szCs w:val="24"/>
        </w:rPr>
        <w:t xml:space="preserve"> </w:t>
      </w:r>
      <w:r w:rsidR="00CC56FE" w:rsidRPr="007F26F3">
        <w:rPr>
          <w:szCs w:val="24"/>
        </w:rPr>
        <w:t>Corporations, partnerships, and trusts or estates if the donor or advisor and family members own more than 35 percent of the total combined voting power (corporations), 35 percent of the profits interest (partnerships), or 35 percent of the beneficial interest (trusts or estates).</w:t>
      </w:r>
    </w:p>
    <w:p w14:paraId="0F1578E5" w14:textId="77777777" w:rsidR="009D4497" w:rsidRPr="007F26F3" w:rsidRDefault="00EC57B3" w:rsidP="007F26F3">
      <w:pPr>
        <w:pStyle w:val="JGheader1"/>
        <w:jc w:val="both"/>
        <w:rPr>
          <w:sz w:val="24"/>
          <w:szCs w:val="24"/>
        </w:rPr>
      </w:pPr>
      <w:r w:rsidRPr="007F26F3">
        <w:rPr>
          <w:sz w:val="24"/>
          <w:szCs w:val="24"/>
        </w:rPr>
        <w:t xml:space="preserve">Selection of Grantees </w:t>
      </w:r>
    </w:p>
    <w:p w14:paraId="0F1578E6" w14:textId="77777777" w:rsidR="009D4497" w:rsidRPr="007F26F3" w:rsidRDefault="00EC57B3" w:rsidP="007F26F3">
      <w:pPr>
        <w:ind w:left="60"/>
        <w:jc w:val="both"/>
        <w:rPr>
          <w:szCs w:val="24"/>
        </w:rPr>
      </w:pPr>
      <w:r w:rsidRPr="007F26F3">
        <w:rPr>
          <w:szCs w:val="24"/>
        </w:rPr>
        <w:t xml:space="preserve">Grantees are to be selected on an objective and nondiscriminatory basis. The group from which grant recipients are selected must be sufficiently broad so that giving grants to one or more members of the group fulfills a charitable purpose; however, selection from such a group is not necessary if one or more grant recipients are selected on the basis of their exceptional qualifications to carry out the purposes of the grant or it is otherwise evident that the selection is particularly calculated to effectuate the charitable purpose of the grant rather than to benefit particular persons or a particular class of persons. For example, selection of a qualified research scientist to work on a </w:t>
      </w:r>
      <w:proofErr w:type="gramStart"/>
      <w:r w:rsidRPr="007F26F3">
        <w:rPr>
          <w:szCs w:val="24"/>
        </w:rPr>
        <w:t>particular project</w:t>
      </w:r>
      <w:proofErr w:type="gramEnd"/>
      <w:r w:rsidRPr="007F26F3">
        <w:rPr>
          <w:szCs w:val="24"/>
        </w:rPr>
        <w:t xml:space="preserve"> does not violate the requirements of this paragraph if the scientist is selected from a group of three scientists who are experts in that field. </w:t>
      </w:r>
    </w:p>
    <w:p w14:paraId="0F1578E7" w14:textId="77777777" w:rsidR="009D4497" w:rsidRPr="007F26F3" w:rsidRDefault="00EC57B3" w:rsidP="007F26F3">
      <w:pPr>
        <w:pStyle w:val="JGheader2"/>
        <w:jc w:val="both"/>
        <w:rPr>
          <w:szCs w:val="24"/>
        </w:rPr>
      </w:pPr>
      <w:r w:rsidRPr="007F26F3">
        <w:rPr>
          <w:szCs w:val="24"/>
        </w:rPr>
        <w:t xml:space="preserve">Scholarship Grants </w:t>
      </w:r>
    </w:p>
    <w:p w14:paraId="0F1578E8" w14:textId="77777777" w:rsidR="00092A91" w:rsidRPr="007F26F3" w:rsidRDefault="00EC57B3" w:rsidP="007F26F3">
      <w:pPr>
        <w:ind w:left="60"/>
        <w:jc w:val="both"/>
        <w:rPr>
          <w:szCs w:val="24"/>
        </w:rPr>
      </w:pPr>
      <w:r w:rsidRPr="007F26F3">
        <w:rPr>
          <w:szCs w:val="24"/>
        </w:rPr>
        <w:t xml:space="preserve">Foundation staff and designated members of selection committees established for such awards shall contact high school, college and graduate school administrators as well as managers of other relevant community institutions to advertise the availability of </w:t>
      </w:r>
      <w:r w:rsidR="00E34759" w:rsidRPr="007F26F3">
        <w:rPr>
          <w:szCs w:val="24"/>
        </w:rPr>
        <w:t>the Foundation</w:t>
      </w:r>
      <w:r w:rsidRPr="007F26F3">
        <w:rPr>
          <w:szCs w:val="24"/>
        </w:rPr>
        <w:t>'s Scholarship Grants and to request that these administrators nominate potential candidates or encourage potential awardees to submit applications for scholarship aid.</w:t>
      </w:r>
    </w:p>
    <w:p w14:paraId="0F1578E9" w14:textId="77777777" w:rsidR="00092A91" w:rsidRPr="007F26F3" w:rsidRDefault="00EC57B3" w:rsidP="007F26F3">
      <w:pPr>
        <w:pStyle w:val="JGheader2"/>
        <w:jc w:val="both"/>
        <w:rPr>
          <w:szCs w:val="24"/>
        </w:rPr>
      </w:pPr>
      <w:r w:rsidRPr="007F26F3">
        <w:rPr>
          <w:szCs w:val="24"/>
        </w:rPr>
        <w:t xml:space="preserve">Individual Achievement Awards </w:t>
      </w:r>
    </w:p>
    <w:p w14:paraId="0F1578EA" w14:textId="77777777" w:rsidR="00092A91" w:rsidRPr="007F26F3" w:rsidRDefault="00EC57B3" w:rsidP="007F26F3">
      <w:pPr>
        <w:ind w:left="60"/>
        <w:jc w:val="both"/>
        <w:rPr>
          <w:szCs w:val="24"/>
        </w:rPr>
      </w:pPr>
      <w:r w:rsidRPr="007F26F3">
        <w:rPr>
          <w:szCs w:val="24"/>
        </w:rPr>
        <w:t xml:space="preserve">Foundation staff and designated members of selection committees established for such awards shall contact relevant community institutions and individuals to publicize the availability of </w:t>
      </w:r>
      <w:r w:rsidR="00E34759" w:rsidRPr="007F26F3">
        <w:rPr>
          <w:szCs w:val="24"/>
        </w:rPr>
        <w:t>the Foundation</w:t>
      </w:r>
      <w:r w:rsidRPr="007F26F3">
        <w:rPr>
          <w:szCs w:val="24"/>
        </w:rPr>
        <w:t xml:space="preserve">’s Individual Achievement Awards and to solicit nominations for such awards. Candidates for such awards may take no part in the selection process. </w:t>
      </w:r>
    </w:p>
    <w:p w14:paraId="0F1578EB" w14:textId="77777777" w:rsidR="007F26F3" w:rsidRDefault="007F26F3" w:rsidP="007F26F3">
      <w:pPr>
        <w:pStyle w:val="JGheader2"/>
        <w:jc w:val="both"/>
        <w:rPr>
          <w:szCs w:val="24"/>
        </w:rPr>
      </w:pPr>
    </w:p>
    <w:p w14:paraId="0F1578EC" w14:textId="77777777" w:rsidR="007F26F3" w:rsidRDefault="007F26F3" w:rsidP="007F26F3">
      <w:pPr>
        <w:pStyle w:val="JGheader2"/>
        <w:jc w:val="both"/>
        <w:rPr>
          <w:szCs w:val="24"/>
        </w:rPr>
      </w:pPr>
    </w:p>
    <w:p w14:paraId="0F1578ED" w14:textId="77777777" w:rsidR="007F26F3" w:rsidRDefault="007F26F3" w:rsidP="007F26F3">
      <w:pPr>
        <w:pStyle w:val="JGheader2"/>
        <w:jc w:val="both"/>
        <w:rPr>
          <w:szCs w:val="24"/>
        </w:rPr>
      </w:pPr>
    </w:p>
    <w:p w14:paraId="0F1578EE" w14:textId="77777777" w:rsidR="00092A91" w:rsidRPr="007F26F3" w:rsidRDefault="00EC57B3" w:rsidP="007F26F3">
      <w:pPr>
        <w:pStyle w:val="JGheader2"/>
        <w:jc w:val="both"/>
        <w:rPr>
          <w:szCs w:val="24"/>
        </w:rPr>
      </w:pPr>
      <w:r w:rsidRPr="007F26F3">
        <w:rPr>
          <w:szCs w:val="24"/>
        </w:rPr>
        <w:t>Awards and Prizes to Achieve a Specific Objective</w:t>
      </w:r>
    </w:p>
    <w:p w14:paraId="0F1578EF" w14:textId="77777777" w:rsidR="00092A91" w:rsidRPr="007F26F3" w:rsidRDefault="00EC57B3" w:rsidP="007F26F3">
      <w:pPr>
        <w:ind w:left="60"/>
        <w:jc w:val="both"/>
        <w:rPr>
          <w:szCs w:val="24"/>
        </w:rPr>
      </w:pPr>
      <w:r w:rsidRPr="007F26F3">
        <w:rPr>
          <w:szCs w:val="24"/>
        </w:rPr>
        <w:t xml:space="preserve">Foundation staff shall develop application or nomination procedures that are appropriate to accomplish the purposes of the Fund under which any such award is established. </w:t>
      </w:r>
    </w:p>
    <w:p w14:paraId="0F1578F0" w14:textId="77777777" w:rsidR="00092A91" w:rsidRPr="007F26F3" w:rsidRDefault="00EC57B3" w:rsidP="007F26F3">
      <w:pPr>
        <w:pStyle w:val="JGheader1"/>
        <w:jc w:val="both"/>
        <w:rPr>
          <w:sz w:val="24"/>
          <w:szCs w:val="24"/>
        </w:rPr>
      </w:pPr>
      <w:r w:rsidRPr="007F26F3">
        <w:rPr>
          <w:sz w:val="24"/>
          <w:szCs w:val="24"/>
        </w:rPr>
        <w:lastRenderedPageBreak/>
        <w:t>Selection</w:t>
      </w:r>
      <w:r w:rsidR="00092A91" w:rsidRPr="007F26F3">
        <w:rPr>
          <w:sz w:val="24"/>
          <w:szCs w:val="24"/>
        </w:rPr>
        <w:t xml:space="preserve"> Criteria</w:t>
      </w:r>
    </w:p>
    <w:p w14:paraId="0F1578F1" w14:textId="77777777" w:rsidR="00092A91" w:rsidRPr="007F26F3" w:rsidRDefault="00EC57B3" w:rsidP="007F26F3">
      <w:pPr>
        <w:ind w:left="60"/>
        <w:jc w:val="both"/>
        <w:rPr>
          <w:szCs w:val="24"/>
        </w:rPr>
      </w:pPr>
      <w:r w:rsidRPr="007F26F3">
        <w:rPr>
          <w:szCs w:val="24"/>
        </w:rPr>
        <w:t xml:space="preserve">The criteria to be used in selecting grant recipients from a fund established at </w:t>
      </w:r>
      <w:r w:rsidR="00E34759" w:rsidRPr="007F26F3">
        <w:rPr>
          <w:szCs w:val="24"/>
        </w:rPr>
        <w:t>the Foundation</w:t>
      </w:r>
      <w:r w:rsidRPr="007F26F3">
        <w:rPr>
          <w:szCs w:val="24"/>
        </w:rPr>
        <w:t xml:space="preserve"> must be based on criteria that are appropriate to accomplishing the </w:t>
      </w:r>
      <w:proofErr w:type="gramStart"/>
      <w:r w:rsidRPr="007F26F3">
        <w:rPr>
          <w:szCs w:val="24"/>
        </w:rPr>
        <w:t>underlying purpose</w:t>
      </w:r>
      <w:proofErr w:type="gramEnd"/>
      <w:r w:rsidRPr="007F26F3">
        <w:rPr>
          <w:szCs w:val="24"/>
        </w:rPr>
        <w:t xml:space="preserve"> of the grant as described in the agreement creating such Fund.  Foundation staff should work with donors to establish Funds that fulfill the donor’s charitable goals and feature clear selection criteria.</w:t>
      </w:r>
    </w:p>
    <w:p w14:paraId="0F1578F2" w14:textId="77777777" w:rsidR="00092A91" w:rsidRPr="007F26F3" w:rsidRDefault="00EC57B3" w:rsidP="007F26F3">
      <w:pPr>
        <w:pStyle w:val="JGheader2"/>
        <w:jc w:val="both"/>
        <w:rPr>
          <w:szCs w:val="24"/>
        </w:rPr>
      </w:pPr>
      <w:r w:rsidRPr="007F26F3">
        <w:rPr>
          <w:szCs w:val="24"/>
        </w:rPr>
        <w:t xml:space="preserve">Scholarship Grants </w:t>
      </w:r>
    </w:p>
    <w:p w14:paraId="0F1578F3" w14:textId="77777777" w:rsidR="00B12C20" w:rsidRPr="007F26F3" w:rsidRDefault="00092A91" w:rsidP="007F26F3">
      <w:pPr>
        <w:ind w:left="60"/>
        <w:jc w:val="both"/>
        <w:rPr>
          <w:szCs w:val="24"/>
        </w:rPr>
      </w:pPr>
      <w:r w:rsidRPr="007F26F3">
        <w:rPr>
          <w:szCs w:val="24"/>
        </w:rPr>
        <w:t>C</w:t>
      </w:r>
      <w:r w:rsidR="00EC57B3" w:rsidRPr="007F26F3">
        <w:rPr>
          <w:szCs w:val="24"/>
        </w:rPr>
        <w:t xml:space="preserve">riteria </w:t>
      </w:r>
      <w:r w:rsidRPr="007F26F3">
        <w:rPr>
          <w:szCs w:val="24"/>
        </w:rPr>
        <w:t xml:space="preserve">for scholarship grants </w:t>
      </w:r>
      <w:r w:rsidR="00EC57B3" w:rsidRPr="007F26F3">
        <w:rPr>
          <w:szCs w:val="24"/>
        </w:rPr>
        <w:t xml:space="preserve">may include, but are not limited to, the following: </w:t>
      </w:r>
    </w:p>
    <w:p w14:paraId="0F1578F4" w14:textId="77777777" w:rsidR="00B12C20" w:rsidRPr="007F26F3" w:rsidRDefault="00B12C20" w:rsidP="007F26F3">
      <w:pPr>
        <w:pStyle w:val="ListParagraph"/>
        <w:numPr>
          <w:ilvl w:val="0"/>
          <w:numId w:val="4"/>
        </w:numPr>
        <w:jc w:val="both"/>
        <w:rPr>
          <w:szCs w:val="24"/>
        </w:rPr>
      </w:pPr>
      <w:r w:rsidRPr="007F26F3">
        <w:rPr>
          <w:szCs w:val="24"/>
        </w:rPr>
        <w:t>P</w:t>
      </w:r>
      <w:r w:rsidR="00EC57B3" w:rsidRPr="007F26F3">
        <w:rPr>
          <w:szCs w:val="24"/>
        </w:rPr>
        <w:t>rior academic performance</w:t>
      </w:r>
      <w:r w:rsidRPr="007F26F3">
        <w:rPr>
          <w:szCs w:val="24"/>
        </w:rPr>
        <w:t>;</w:t>
      </w:r>
      <w:r w:rsidR="00EC57B3" w:rsidRPr="007F26F3">
        <w:rPr>
          <w:szCs w:val="24"/>
        </w:rPr>
        <w:t xml:space="preserve"> </w:t>
      </w:r>
    </w:p>
    <w:p w14:paraId="0F1578F5" w14:textId="77777777" w:rsidR="00B12C20" w:rsidRPr="007F26F3" w:rsidRDefault="00B12C20" w:rsidP="007F26F3">
      <w:pPr>
        <w:pStyle w:val="ListParagraph"/>
        <w:numPr>
          <w:ilvl w:val="0"/>
          <w:numId w:val="4"/>
        </w:numPr>
        <w:jc w:val="both"/>
        <w:rPr>
          <w:szCs w:val="24"/>
        </w:rPr>
      </w:pPr>
      <w:r w:rsidRPr="007F26F3">
        <w:rPr>
          <w:szCs w:val="24"/>
        </w:rPr>
        <w:t>P</w:t>
      </w:r>
      <w:r w:rsidR="00EC57B3" w:rsidRPr="007F26F3">
        <w:rPr>
          <w:szCs w:val="24"/>
        </w:rPr>
        <w:t xml:space="preserve">erformance of each applicant on tests designed to measure ability and aptitude for educational work; </w:t>
      </w:r>
    </w:p>
    <w:p w14:paraId="0F1578F6" w14:textId="77777777" w:rsidR="00B12C20" w:rsidRPr="007F26F3" w:rsidRDefault="00B12C20" w:rsidP="007F26F3">
      <w:pPr>
        <w:pStyle w:val="ListParagraph"/>
        <w:numPr>
          <w:ilvl w:val="0"/>
          <w:numId w:val="4"/>
        </w:numPr>
        <w:jc w:val="both"/>
        <w:rPr>
          <w:szCs w:val="24"/>
        </w:rPr>
      </w:pPr>
      <w:r w:rsidRPr="007F26F3">
        <w:rPr>
          <w:szCs w:val="24"/>
        </w:rPr>
        <w:t>R</w:t>
      </w:r>
      <w:r w:rsidR="00EC57B3" w:rsidRPr="007F26F3">
        <w:rPr>
          <w:szCs w:val="24"/>
        </w:rPr>
        <w:t>ecommendations from instructors of such applicant and any others who have knowledge of the applicant’s capabilities</w:t>
      </w:r>
      <w:r w:rsidRPr="007F26F3">
        <w:rPr>
          <w:szCs w:val="24"/>
        </w:rPr>
        <w:t>;</w:t>
      </w:r>
      <w:r w:rsidR="00EC57B3" w:rsidRPr="007F26F3">
        <w:rPr>
          <w:szCs w:val="24"/>
        </w:rPr>
        <w:t xml:space="preserve"> </w:t>
      </w:r>
    </w:p>
    <w:p w14:paraId="0F1578F7" w14:textId="77777777" w:rsidR="00B12C20" w:rsidRPr="007F26F3" w:rsidRDefault="00B12C20" w:rsidP="007F26F3">
      <w:pPr>
        <w:pStyle w:val="ListParagraph"/>
        <w:numPr>
          <w:ilvl w:val="0"/>
          <w:numId w:val="4"/>
        </w:numPr>
        <w:jc w:val="both"/>
        <w:rPr>
          <w:szCs w:val="24"/>
        </w:rPr>
      </w:pPr>
      <w:r w:rsidRPr="007F26F3">
        <w:rPr>
          <w:szCs w:val="24"/>
        </w:rPr>
        <w:t>A</w:t>
      </w:r>
      <w:r w:rsidR="00EC57B3" w:rsidRPr="007F26F3">
        <w:rPr>
          <w:szCs w:val="24"/>
        </w:rPr>
        <w:t>dditional biographical information regarding an applicant’s career, academic and other relevant experiences, financial need</w:t>
      </w:r>
      <w:r w:rsidRPr="007F26F3">
        <w:rPr>
          <w:szCs w:val="24"/>
        </w:rPr>
        <w:t>;</w:t>
      </w:r>
      <w:r w:rsidR="00EC57B3" w:rsidRPr="007F26F3">
        <w:rPr>
          <w:szCs w:val="24"/>
        </w:rPr>
        <w:t xml:space="preserve"> and </w:t>
      </w:r>
    </w:p>
    <w:p w14:paraId="0F1578F8" w14:textId="77777777" w:rsidR="00B12C20" w:rsidRPr="007F26F3" w:rsidRDefault="00B269D3" w:rsidP="007F26F3">
      <w:pPr>
        <w:pStyle w:val="ListParagraph"/>
        <w:numPr>
          <w:ilvl w:val="0"/>
          <w:numId w:val="4"/>
        </w:numPr>
        <w:jc w:val="both"/>
        <w:rPr>
          <w:szCs w:val="24"/>
        </w:rPr>
      </w:pPr>
      <w:r w:rsidRPr="007F26F3">
        <w:rPr>
          <w:szCs w:val="24"/>
        </w:rPr>
        <w:t>The grant selection committee’s c</w:t>
      </w:r>
      <w:r w:rsidR="00EC57B3" w:rsidRPr="007F26F3">
        <w:rPr>
          <w:szCs w:val="24"/>
        </w:rPr>
        <w:t>onclusions as to the applicant’s motivation, character, ability, or potential.</w:t>
      </w:r>
    </w:p>
    <w:p w14:paraId="0F1578F9" w14:textId="77777777" w:rsidR="00092A91" w:rsidRPr="007F26F3" w:rsidRDefault="00EC57B3" w:rsidP="007F26F3">
      <w:pPr>
        <w:ind w:left="60"/>
        <w:jc w:val="both"/>
        <w:rPr>
          <w:szCs w:val="24"/>
        </w:rPr>
      </w:pPr>
      <w:r w:rsidRPr="007F26F3">
        <w:rPr>
          <w:szCs w:val="24"/>
        </w:rPr>
        <w:t xml:space="preserve">Criteria may also include the applicant’s place of residence, past or future attendance at a </w:t>
      </w:r>
      <w:proofErr w:type="gramStart"/>
      <w:r w:rsidRPr="007F26F3">
        <w:rPr>
          <w:szCs w:val="24"/>
        </w:rPr>
        <w:t>particular school</w:t>
      </w:r>
      <w:proofErr w:type="gramEnd"/>
      <w:r w:rsidRPr="007F26F3">
        <w:rPr>
          <w:szCs w:val="24"/>
        </w:rPr>
        <w:t xml:space="preserve">, past or proposed course of study or evidence of his or her artistic, scientific or other special talent. Preference may be given to applicants of a </w:t>
      </w:r>
      <w:proofErr w:type="gramStart"/>
      <w:r w:rsidRPr="007F26F3">
        <w:rPr>
          <w:szCs w:val="24"/>
        </w:rPr>
        <w:t>particular sex</w:t>
      </w:r>
      <w:proofErr w:type="gramEnd"/>
      <w:r w:rsidRPr="007F26F3">
        <w:rPr>
          <w:szCs w:val="24"/>
        </w:rPr>
        <w:t>, race</w:t>
      </w:r>
      <w:r w:rsidR="00515132" w:rsidRPr="007F26F3">
        <w:rPr>
          <w:szCs w:val="24"/>
        </w:rPr>
        <w:t xml:space="preserve"> (other than white)</w:t>
      </w:r>
      <w:r w:rsidRPr="007F26F3">
        <w:rPr>
          <w:szCs w:val="24"/>
        </w:rPr>
        <w:t xml:space="preserve">, ethnic background or religion so long as such preference does not violate public policy. </w:t>
      </w:r>
    </w:p>
    <w:p w14:paraId="0F1578FA" w14:textId="77777777" w:rsidR="00092A91" w:rsidRPr="007F26F3" w:rsidRDefault="00EC57B3" w:rsidP="007F26F3">
      <w:pPr>
        <w:ind w:left="60"/>
        <w:jc w:val="both"/>
        <w:rPr>
          <w:szCs w:val="24"/>
        </w:rPr>
      </w:pPr>
      <w:r w:rsidRPr="007F26F3">
        <w:rPr>
          <w:szCs w:val="24"/>
        </w:rPr>
        <w:t>Recipients of Scholarship Grants must be (1) primary or secondary school students; (2) undergraduate or graduate students at a college or university who are pursuing studies or conducting research to meet the requirements for an academic or professional degree; or (3) students – whether full-time or part-time – who receive a scholarship for study at an educational institution that provides an educational program acceptable for full credit toward a bachelor’s or higher degree, or offers a training program to prepare students for gainful employment in a recognized occupation and is authorized under federal or state law to provide such a program and is accredited by a national recognized accreditation agency</w:t>
      </w:r>
      <w:r w:rsidR="00092A91" w:rsidRPr="007F26F3">
        <w:rPr>
          <w:szCs w:val="24"/>
        </w:rPr>
        <w:t xml:space="preserve">. </w:t>
      </w:r>
    </w:p>
    <w:p w14:paraId="0F1578FB" w14:textId="77777777" w:rsidR="00092A91" w:rsidRPr="007F26F3" w:rsidRDefault="00EC57B3" w:rsidP="007F26F3">
      <w:pPr>
        <w:ind w:left="60"/>
        <w:jc w:val="both"/>
        <w:rPr>
          <w:szCs w:val="24"/>
        </w:rPr>
      </w:pPr>
      <w:r w:rsidRPr="007F26F3">
        <w:rPr>
          <w:szCs w:val="24"/>
        </w:rPr>
        <w:t xml:space="preserve">Scholarship Grants must be used for </w:t>
      </w:r>
      <w:r w:rsidR="00B269D3" w:rsidRPr="007F26F3">
        <w:rPr>
          <w:szCs w:val="24"/>
        </w:rPr>
        <w:t>qualified educational expenses (see definition)</w:t>
      </w:r>
      <w:r w:rsidR="00092A91" w:rsidRPr="007F26F3">
        <w:rPr>
          <w:szCs w:val="24"/>
        </w:rPr>
        <w:t xml:space="preserve"> at an educational institution</w:t>
      </w:r>
      <w:r w:rsidR="00B269D3" w:rsidRPr="007F26F3">
        <w:rPr>
          <w:szCs w:val="24"/>
        </w:rPr>
        <w:t xml:space="preserve"> (see definition)</w:t>
      </w:r>
      <w:r w:rsidR="00092A91" w:rsidRPr="007F26F3">
        <w:rPr>
          <w:szCs w:val="24"/>
        </w:rPr>
        <w:t xml:space="preserve">.  </w:t>
      </w:r>
      <w:r w:rsidR="00B269D3" w:rsidRPr="007F26F3">
        <w:rPr>
          <w:szCs w:val="24"/>
        </w:rPr>
        <w:t>T</w:t>
      </w:r>
      <w:r w:rsidR="00E34759" w:rsidRPr="007F26F3">
        <w:rPr>
          <w:szCs w:val="24"/>
        </w:rPr>
        <w:t>he Foundation</w:t>
      </w:r>
      <w:r w:rsidRPr="007F26F3">
        <w:rPr>
          <w:szCs w:val="24"/>
        </w:rPr>
        <w:t xml:space="preserve"> reserves the right to impose additional, minor reasonable restrictions and/or requirements upon the awarding of Scholarship Grants and the administration of such grants. Any substantial or material changes will be made only with approval of </w:t>
      </w:r>
      <w:r w:rsidR="00E34759" w:rsidRPr="007F26F3">
        <w:rPr>
          <w:szCs w:val="24"/>
        </w:rPr>
        <w:t>the Foundation</w:t>
      </w:r>
      <w:r w:rsidRPr="007F26F3">
        <w:rPr>
          <w:szCs w:val="24"/>
        </w:rPr>
        <w:t xml:space="preserve">’s Board of Directors. </w:t>
      </w:r>
    </w:p>
    <w:p w14:paraId="0F1578FC" w14:textId="77777777" w:rsidR="00092A91" w:rsidRPr="007F26F3" w:rsidRDefault="00EC57B3" w:rsidP="007F26F3">
      <w:pPr>
        <w:pStyle w:val="JGheader2"/>
        <w:jc w:val="both"/>
        <w:rPr>
          <w:szCs w:val="24"/>
        </w:rPr>
      </w:pPr>
      <w:r w:rsidRPr="007F26F3">
        <w:rPr>
          <w:szCs w:val="24"/>
        </w:rPr>
        <w:lastRenderedPageBreak/>
        <w:t xml:space="preserve">Individual Achievement Awards </w:t>
      </w:r>
    </w:p>
    <w:p w14:paraId="0F1578FD" w14:textId="77777777" w:rsidR="00D95EA3" w:rsidRPr="007F26F3" w:rsidRDefault="00D95EA3" w:rsidP="007F26F3">
      <w:pPr>
        <w:ind w:left="60"/>
        <w:jc w:val="both"/>
        <w:rPr>
          <w:szCs w:val="24"/>
        </w:rPr>
      </w:pPr>
      <w:r w:rsidRPr="007F26F3">
        <w:rPr>
          <w:szCs w:val="24"/>
        </w:rPr>
        <w:t>Criteria for</w:t>
      </w:r>
      <w:r w:rsidR="00EC57B3" w:rsidRPr="007F26F3">
        <w:rPr>
          <w:szCs w:val="24"/>
        </w:rPr>
        <w:t xml:space="preserve"> Individual Achievement Awards include but are not limited to: the individual’s past achievements and community involvements, other biographical information regarding an applicant’s career, academic and other relevant experiences. </w:t>
      </w:r>
      <w:r w:rsidR="00B269D3" w:rsidRPr="007F26F3">
        <w:rPr>
          <w:szCs w:val="24"/>
        </w:rPr>
        <w:t>T</w:t>
      </w:r>
      <w:r w:rsidR="00E34759" w:rsidRPr="007F26F3">
        <w:rPr>
          <w:szCs w:val="24"/>
        </w:rPr>
        <w:t>he Foundation</w:t>
      </w:r>
      <w:r w:rsidR="00EC57B3" w:rsidRPr="007F26F3">
        <w:rPr>
          <w:szCs w:val="24"/>
        </w:rPr>
        <w:t xml:space="preserve"> reserves the right to impose additional, minor reasonable restrictions and/or requirements upon the awarding of Individual Achievement Awards and the administration of such grants. Any substantial or material changes will be made only with approval of </w:t>
      </w:r>
      <w:r w:rsidR="00E34759" w:rsidRPr="007F26F3">
        <w:rPr>
          <w:szCs w:val="24"/>
        </w:rPr>
        <w:t>the Foundation</w:t>
      </w:r>
      <w:r w:rsidR="00EC57B3" w:rsidRPr="007F26F3">
        <w:rPr>
          <w:szCs w:val="24"/>
        </w:rPr>
        <w:t xml:space="preserve">’s Board of Directors. </w:t>
      </w:r>
    </w:p>
    <w:p w14:paraId="0F1578FE" w14:textId="77777777" w:rsidR="00D95EA3" w:rsidRPr="007F26F3" w:rsidRDefault="00EC57B3" w:rsidP="007F26F3">
      <w:pPr>
        <w:pStyle w:val="JGheader2"/>
        <w:jc w:val="both"/>
        <w:rPr>
          <w:szCs w:val="24"/>
        </w:rPr>
      </w:pPr>
      <w:r w:rsidRPr="007F26F3">
        <w:rPr>
          <w:szCs w:val="24"/>
        </w:rPr>
        <w:t xml:space="preserve">Awards and Prizes to Achieve a Specific Objective </w:t>
      </w:r>
    </w:p>
    <w:p w14:paraId="0F1578FF" w14:textId="77777777" w:rsidR="00D95EA3" w:rsidRPr="007F26F3" w:rsidRDefault="00D95EA3" w:rsidP="007F26F3">
      <w:pPr>
        <w:ind w:left="60"/>
        <w:jc w:val="both"/>
        <w:rPr>
          <w:szCs w:val="24"/>
        </w:rPr>
      </w:pPr>
      <w:r w:rsidRPr="007F26F3">
        <w:rPr>
          <w:szCs w:val="24"/>
        </w:rPr>
        <w:t xml:space="preserve">In addition to scholarships, </w:t>
      </w:r>
      <w:r w:rsidR="00E34759" w:rsidRPr="007F26F3">
        <w:rPr>
          <w:szCs w:val="24"/>
        </w:rPr>
        <w:t>the Foundation</w:t>
      </w:r>
      <w:r w:rsidRPr="007F26F3">
        <w:rPr>
          <w:szCs w:val="24"/>
        </w:rPr>
        <w:t xml:space="preserve"> may make</w:t>
      </w:r>
      <w:r w:rsidR="00EC57B3" w:rsidRPr="007F26F3">
        <w:rPr>
          <w:szCs w:val="24"/>
        </w:rPr>
        <w:t xml:space="preserve"> grants to individuals to achieve a specific objective, produce a report or other similar product or improve or enhance a literary, artistic, musical, scientific, teaching or other similar capacity, skill or talent of the grantee that relates to </w:t>
      </w:r>
      <w:r w:rsidR="00E34759" w:rsidRPr="007F26F3">
        <w:rPr>
          <w:szCs w:val="24"/>
        </w:rPr>
        <w:t>the Foundation</w:t>
      </w:r>
      <w:r w:rsidR="00EC57B3" w:rsidRPr="007F26F3">
        <w:rPr>
          <w:szCs w:val="24"/>
        </w:rPr>
        <w:t>’s mission</w:t>
      </w:r>
      <w:r w:rsidRPr="007F26F3">
        <w:rPr>
          <w:szCs w:val="24"/>
        </w:rPr>
        <w:t>. R</w:t>
      </w:r>
      <w:r w:rsidR="00EC57B3" w:rsidRPr="007F26F3">
        <w:rPr>
          <w:szCs w:val="24"/>
        </w:rPr>
        <w:t xml:space="preserve">ecipients may include graduate students, scholars, professionals or other individuals with specialized skills or knowledge. </w:t>
      </w:r>
    </w:p>
    <w:p w14:paraId="0F157900" w14:textId="77777777" w:rsidR="00D95EA3" w:rsidRPr="007F26F3" w:rsidRDefault="00EC57B3" w:rsidP="007F26F3">
      <w:pPr>
        <w:ind w:left="60"/>
        <w:jc w:val="both"/>
        <w:rPr>
          <w:szCs w:val="24"/>
        </w:rPr>
      </w:pPr>
      <w:r w:rsidRPr="007F26F3">
        <w:rPr>
          <w:szCs w:val="24"/>
        </w:rPr>
        <w:t xml:space="preserve">Criteria </w:t>
      </w:r>
      <w:r w:rsidR="00D95EA3" w:rsidRPr="007F26F3">
        <w:rPr>
          <w:szCs w:val="24"/>
        </w:rPr>
        <w:t>must</w:t>
      </w:r>
      <w:r w:rsidRPr="007F26F3">
        <w:rPr>
          <w:szCs w:val="24"/>
        </w:rPr>
        <w:t xml:space="preserve"> be related to the purpose of the Fund under which the award is established and may include prior experience, contributions to the field, demonstrated academic achievement, financial need, character, ability, motivation and potential. </w:t>
      </w:r>
      <w:r w:rsidR="00D95EA3" w:rsidRPr="007F26F3">
        <w:rPr>
          <w:szCs w:val="24"/>
        </w:rPr>
        <w:t>If the award is</w:t>
      </w:r>
      <w:r w:rsidRPr="007F26F3">
        <w:rPr>
          <w:szCs w:val="24"/>
        </w:rPr>
        <w:t xml:space="preserve"> to pay for a course of study leading to a certificate or a higher skill level, criteria shall be related to the purpose of the Fund under which the award is established and may include financial need, character, ability, motivation, potential and the relevance of the candidate’s course of study and career objectives to the charitable purposes of the Fund. </w:t>
      </w:r>
    </w:p>
    <w:p w14:paraId="0F157901" w14:textId="77777777" w:rsidR="00D95EA3" w:rsidRPr="007F26F3" w:rsidRDefault="00EC57B3" w:rsidP="007F26F3">
      <w:pPr>
        <w:pStyle w:val="JGheader1"/>
        <w:jc w:val="both"/>
        <w:rPr>
          <w:sz w:val="24"/>
          <w:szCs w:val="24"/>
        </w:rPr>
      </w:pPr>
      <w:r w:rsidRPr="007F26F3">
        <w:rPr>
          <w:sz w:val="24"/>
          <w:szCs w:val="24"/>
        </w:rPr>
        <w:t>Grant Selection Committees</w:t>
      </w:r>
    </w:p>
    <w:p w14:paraId="0F157902" w14:textId="77777777" w:rsidR="00D95EA3" w:rsidRPr="007F26F3" w:rsidRDefault="00B269D3" w:rsidP="007F26F3">
      <w:pPr>
        <w:ind w:left="60"/>
        <w:jc w:val="both"/>
        <w:rPr>
          <w:szCs w:val="24"/>
        </w:rPr>
      </w:pPr>
      <w:r w:rsidRPr="007F26F3">
        <w:rPr>
          <w:szCs w:val="24"/>
        </w:rPr>
        <w:t>T</w:t>
      </w:r>
      <w:r w:rsidR="00E34759" w:rsidRPr="007F26F3">
        <w:rPr>
          <w:szCs w:val="24"/>
        </w:rPr>
        <w:t>he Foundation</w:t>
      </w:r>
      <w:r w:rsidR="00EC57B3" w:rsidRPr="007F26F3">
        <w:rPr>
          <w:szCs w:val="24"/>
        </w:rPr>
        <w:t xml:space="preserve"> shall appoint all members of any selection committee charged with the evaluation of candidates for </w:t>
      </w:r>
      <w:r w:rsidR="009D7407" w:rsidRPr="007F26F3">
        <w:rPr>
          <w:szCs w:val="24"/>
        </w:rPr>
        <w:t>grants covered by this policy.</w:t>
      </w:r>
      <w:r w:rsidR="00EC57B3" w:rsidRPr="007F26F3">
        <w:rPr>
          <w:szCs w:val="24"/>
        </w:rPr>
        <w:t xml:space="preserve"> Appointments shall be made by </w:t>
      </w:r>
      <w:r w:rsidR="00D95EA3" w:rsidRPr="007F26F3">
        <w:rPr>
          <w:szCs w:val="24"/>
        </w:rPr>
        <w:t xml:space="preserve">designated staff of </w:t>
      </w:r>
      <w:r w:rsidR="00E34759" w:rsidRPr="007F26F3">
        <w:rPr>
          <w:szCs w:val="24"/>
        </w:rPr>
        <w:t>the Foundation</w:t>
      </w:r>
    </w:p>
    <w:p w14:paraId="0F157903" w14:textId="77777777" w:rsidR="00D95EA3" w:rsidRPr="007F26F3" w:rsidRDefault="00D95EA3" w:rsidP="007F26F3">
      <w:pPr>
        <w:ind w:left="60"/>
        <w:jc w:val="both"/>
        <w:rPr>
          <w:szCs w:val="24"/>
        </w:rPr>
      </w:pPr>
      <w:r w:rsidRPr="007F26F3">
        <w:rPr>
          <w:noProof/>
          <w:szCs w:val="24"/>
        </w:rPr>
        <mc:AlternateContent>
          <mc:Choice Requires="wps">
            <w:drawing>
              <wp:inline distT="0" distB="0" distL="0" distR="0" wp14:anchorId="0F157929" wp14:editId="0F15792A">
                <wp:extent cx="4625775" cy="788997"/>
                <wp:effectExtent l="0" t="0" r="22860" b="1143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775" cy="788997"/>
                        </a:xfrm>
                        <a:prstGeom prst="rect">
                          <a:avLst/>
                        </a:prstGeom>
                        <a:solidFill>
                          <a:srgbClr val="FFFFFF"/>
                        </a:solidFill>
                        <a:ln w="9525">
                          <a:solidFill>
                            <a:srgbClr val="000000"/>
                          </a:solidFill>
                          <a:miter lim="800000"/>
                          <a:headEnd/>
                          <a:tailEnd/>
                        </a:ln>
                      </wps:spPr>
                      <wps:txbx>
                        <w:txbxContent>
                          <w:p w14:paraId="0F157937" w14:textId="77777777" w:rsidR="00D95EA3" w:rsidRDefault="00D95EA3">
                            <w:r w:rsidRPr="00EC57B3">
                              <w:t xml:space="preserve">Alternatives: (1) Appointments shall be made by a committee duly appointed by the Board of Directors (2) Appointments shall be made by </w:t>
                            </w:r>
                            <w:r>
                              <w:t>the Board of Directors.</w:t>
                            </w:r>
                          </w:p>
                        </w:txbxContent>
                      </wps:txbx>
                      <wps:bodyPr rot="0" vert="horz" wrap="square" lIns="91440" tIns="45720" rIns="91440" bIns="45720" anchor="t" anchorCtr="0">
                        <a:noAutofit/>
                      </wps:bodyPr>
                    </wps:wsp>
                  </a:graphicData>
                </a:graphic>
              </wp:inline>
            </w:drawing>
          </mc:Choice>
          <mc:Fallback>
            <w:pict>
              <v:shapetype w14:anchorId="0F157929" id="_x0000_t202" coordsize="21600,21600" o:spt="202" path="m,l,21600r21600,l21600,xe">
                <v:stroke joinstyle="miter"/>
                <v:path gradientshapeok="t" o:connecttype="rect"/>
              </v:shapetype>
              <v:shape id="Text Box 2" o:spid="_x0000_s1026" type="#_x0000_t202" style="width:364.25pt;height:6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VJQIAAEYEAAAOAAAAZHJzL2Uyb0RvYy54bWysU9uO2yAQfa/Uf0C8N3bcZJ1YcVbbbFNV&#10;2l6k3X4AxjhGBcYFEnv79Ttgb5reXqrygBhmOMycM7O5HrQiJ2GdBFPS+SylRBgOtTSHkn552L9a&#10;UeI8MzVTYERJH4Wj19uXLzZ9V4gMWlC1sARBjCv6rqSt912RJI63QjM3g04YdDZgNfNo2kNSW9Yj&#10;ulZJlqZXSQ+27ixw4Rze3o5Ouo34TSO4/9Q0TniiSoq5+bjbuFdhT7YbVhws61rJpzTYP2ShmTT4&#10;6RnqlnlGjlb+BqUlt+Cg8TMOOoGmkVzEGrCaefpLNfct60SsBclx3Zkm9/9g+cfTZ0tkXdLXaU6J&#10;YRpFehCDJ29gIFngp+9cgWH3HQb6Aa9R51ir6+6Af3XEwK5l5iBurIW+FazG/ObhZXLxdMRxAaTq&#10;P0CN37Cjhwg0NFYH8pAOguio0+NZm5AKx8vFVbbM8yUlHH35arVe5/ELVjy/7qzz7wRoEg4ltah9&#10;RGenO+dDNqx4DgmfOVCy3kulomEP1U5ZcmLYJ/u4JvSfwpQhfUnXy2w5EvBXiDSuP0Fo6bHhldQl&#10;XZ2DWBFoe2vq2I6eSTWeMWVlJh4DdSOJfqiGSZcK6kdk1MLY2DiIeGjBfqekx6Yuqft2ZFZQot4b&#10;VGU9XyzCFERjscwzNOylp7r0MMMRqqSekvG483FyAmEGblC9RkZig8xjJlOu2KyR72mwwjRc2jHq&#10;x/hvnwAAAP//AwBQSwMEFAAGAAgAAAAhAKFN4NbcAAAABQEAAA8AAABkcnMvZG93bnJldi54bWxM&#10;j8FOwzAQRO9I/IO1SFwQdUhLG0KcCiGB4AYFwdWNt0mEvQ62m4a/Z+ECl5FWM5p5W60nZ8WIIfae&#10;FFzMMhBIjTc9tQpeX+7OCxAxaTLaekIFXxhhXR8fVbo0/kDPOG5SK7iEYqkVdCkNpZSx6dDpOPMD&#10;Ens7H5xOfIZWmqAPXO6szLNsKZ3uiRc6PeBth83HZu8UFIuH8T0+zp/emuXOXqWz1Xj/GZQ6PZlu&#10;rkEknNJfGH7wGR1qZtr6PZkorAJ+JP0qe6u8uASx5VC+mIOsK/mfvv4GAAD//wMAUEsBAi0AFAAG&#10;AAgAAAAhALaDOJL+AAAA4QEAABMAAAAAAAAAAAAAAAAAAAAAAFtDb250ZW50X1R5cGVzXS54bWxQ&#10;SwECLQAUAAYACAAAACEAOP0h/9YAAACUAQAACwAAAAAAAAAAAAAAAAAvAQAAX3JlbHMvLnJlbHNQ&#10;SwECLQAUAAYACAAAACEAW7f91SUCAABGBAAADgAAAAAAAAAAAAAAAAAuAgAAZHJzL2Uyb0RvYy54&#10;bWxQSwECLQAUAAYACAAAACEAoU3g1twAAAAFAQAADwAAAAAAAAAAAAAAAAB/BAAAZHJzL2Rvd25y&#10;ZXYueG1sUEsFBgAAAAAEAAQA8wAAAIgFAAAAAA==&#10;">
                <v:textbox>
                  <w:txbxContent>
                    <w:p w14:paraId="0F157937" w14:textId="77777777" w:rsidR="00D95EA3" w:rsidRDefault="00D95EA3">
                      <w:r w:rsidRPr="00EC57B3">
                        <w:t xml:space="preserve">Alternatives: (1) Appointments shall be made by a committee duly appointed by the Board of Directors (2) Appointments shall be made by </w:t>
                      </w:r>
                      <w:r>
                        <w:t>the Board of Directors.</w:t>
                      </w:r>
                    </w:p>
                  </w:txbxContent>
                </v:textbox>
                <w10:anchorlock/>
              </v:shape>
            </w:pict>
          </mc:Fallback>
        </mc:AlternateContent>
      </w:r>
    </w:p>
    <w:p w14:paraId="0F157904" w14:textId="77777777" w:rsidR="00E34759" w:rsidRPr="007F26F3" w:rsidRDefault="00B269D3" w:rsidP="007F26F3">
      <w:pPr>
        <w:ind w:left="60"/>
        <w:jc w:val="both"/>
        <w:rPr>
          <w:szCs w:val="24"/>
        </w:rPr>
      </w:pPr>
      <w:r w:rsidRPr="007F26F3">
        <w:rPr>
          <w:szCs w:val="24"/>
        </w:rPr>
        <w:t>A Fund’s donors may not control the selection committee.  This means that n</w:t>
      </w:r>
      <w:r w:rsidR="00EC57B3" w:rsidRPr="007F26F3">
        <w:rPr>
          <w:szCs w:val="24"/>
        </w:rPr>
        <w:t xml:space="preserve">o combination of </w:t>
      </w:r>
      <w:r w:rsidRPr="007F26F3">
        <w:rPr>
          <w:szCs w:val="24"/>
        </w:rPr>
        <w:t>donors</w:t>
      </w:r>
      <w:r w:rsidR="00EC57B3" w:rsidRPr="007F26F3">
        <w:rPr>
          <w:szCs w:val="24"/>
        </w:rPr>
        <w:t xml:space="preserve">, persons </w:t>
      </w:r>
      <w:r w:rsidR="00D95EA3" w:rsidRPr="007F26F3">
        <w:rPr>
          <w:szCs w:val="24"/>
        </w:rPr>
        <w:t>appointed</w:t>
      </w:r>
      <w:r w:rsidR="00EC57B3" w:rsidRPr="007F26F3">
        <w:rPr>
          <w:szCs w:val="24"/>
        </w:rPr>
        <w:t xml:space="preserve"> or designated by </w:t>
      </w:r>
      <w:r w:rsidRPr="007F26F3">
        <w:rPr>
          <w:szCs w:val="24"/>
        </w:rPr>
        <w:t xml:space="preserve">donors, and </w:t>
      </w:r>
      <w:r w:rsidR="00EC57B3" w:rsidRPr="007F26F3">
        <w:rPr>
          <w:szCs w:val="24"/>
        </w:rPr>
        <w:t xml:space="preserve">persons </w:t>
      </w:r>
      <w:r w:rsidRPr="007F26F3">
        <w:rPr>
          <w:szCs w:val="24"/>
        </w:rPr>
        <w:t>(</w:t>
      </w:r>
      <w:r w:rsidR="009D7407" w:rsidRPr="007F26F3">
        <w:rPr>
          <w:szCs w:val="24"/>
        </w:rPr>
        <w:t>a</w:t>
      </w:r>
      <w:r w:rsidRPr="007F26F3">
        <w:rPr>
          <w:szCs w:val="24"/>
        </w:rPr>
        <w:t xml:space="preserve"> term </w:t>
      </w:r>
      <w:r w:rsidR="009D7407" w:rsidRPr="007F26F3">
        <w:rPr>
          <w:szCs w:val="24"/>
        </w:rPr>
        <w:t xml:space="preserve">that </w:t>
      </w:r>
      <w:r w:rsidRPr="007F26F3">
        <w:rPr>
          <w:szCs w:val="24"/>
        </w:rPr>
        <w:t xml:space="preserve">includes partnerships, corporations and trusts as well as individuals) </w:t>
      </w:r>
      <w:r w:rsidR="009D7407" w:rsidRPr="007F26F3">
        <w:rPr>
          <w:szCs w:val="24"/>
        </w:rPr>
        <w:t xml:space="preserve">related to them </w:t>
      </w:r>
      <w:r w:rsidRPr="007F26F3">
        <w:rPr>
          <w:szCs w:val="24"/>
        </w:rPr>
        <w:t xml:space="preserve">may constitute </w:t>
      </w:r>
      <w:proofErr w:type="gramStart"/>
      <w:r w:rsidRPr="007F26F3">
        <w:rPr>
          <w:szCs w:val="24"/>
        </w:rPr>
        <w:t>a majority of</w:t>
      </w:r>
      <w:proofErr w:type="gramEnd"/>
      <w:r w:rsidRPr="007F26F3">
        <w:rPr>
          <w:szCs w:val="24"/>
        </w:rPr>
        <w:t xml:space="preserve"> the committee, be given a veto power,</w:t>
      </w:r>
      <w:r w:rsidR="00465773" w:rsidRPr="007F26F3">
        <w:rPr>
          <w:szCs w:val="24"/>
        </w:rPr>
        <w:t xml:space="preserve"> be allowed to chair the committee</w:t>
      </w:r>
      <w:r w:rsidRPr="007F26F3">
        <w:rPr>
          <w:szCs w:val="24"/>
        </w:rPr>
        <w:t xml:space="preserve"> or otherwise be </w:t>
      </w:r>
      <w:r w:rsidR="00465773" w:rsidRPr="007F26F3">
        <w:rPr>
          <w:szCs w:val="24"/>
        </w:rPr>
        <w:t>permitted</w:t>
      </w:r>
      <w:r w:rsidRPr="007F26F3">
        <w:rPr>
          <w:szCs w:val="24"/>
        </w:rPr>
        <w:t xml:space="preserve"> to control the committee’s decisions. </w:t>
      </w:r>
      <w:r w:rsidR="00E34759" w:rsidRPr="007F26F3">
        <w:rPr>
          <w:szCs w:val="24"/>
        </w:rPr>
        <w:t xml:space="preserve">If </w:t>
      </w:r>
      <w:r w:rsidR="00EC57B3" w:rsidRPr="007F26F3">
        <w:rPr>
          <w:szCs w:val="24"/>
        </w:rPr>
        <w:t xml:space="preserve">a </w:t>
      </w:r>
      <w:r w:rsidR="00CC56FE" w:rsidRPr="007F26F3">
        <w:rPr>
          <w:szCs w:val="24"/>
        </w:rPr>
        <w:t>donor/advisor</w:t>
      </w:r>
      <w:r w:rsidR="00EC57B3" w:rsidRPr="007F26F3">
        <w:rPr>
          <w:szCs w:val="24"/>
        </w:rPr>
        <w:t xml:space="preserve"> recommends a person for appointment to a selection committee based on objective criteria related to the </w:t>
      </w:r>
      <w:r w:rsidR="00EC57B3" w:rsidRPr="007F26F3">
        <w:rPr>
          <w:szCs w:val="24"/>
        </w:rPr>
        <w:lastRenderedPageBreak/>
        <w:t xml:space="preserve">expertise of such person, such person will not be deemed to be appointed or designated by the </w:t>
      </w:r>
      <w:r w:rsidR="00CC56FE" w:rsidRPr="007F26F3">
        <w:rPr>
          <w:szCs w:val="24"/>
        </w:rPr>
        <w:t>donor/advisor</w:t>
      </w:r>
      <w:r w:rsidR="00EC57B3" w:rsidRPr="007F26F3">
        <w:rPr>
          <w:szCs w:val="24"/>
        </w:rPr>
        <w:t xml:space="preserve">. </w:t>
      </w:r>
    </w:p>
    <w:p w14:paraId="0F157905" w14:textId="77777777" w:rsidR="009D7407" w:rsidRPr="007F26F3" w:rsidRDefault="00932F3E" w:rsidP="007F26F3">
      <w:pPr>
        <w:ind w:left="60"/>
        <w:jc w:val="both"/>
        <w:rPr>
          <w:szCs w:val="24"/>
        </w:rPr>
      </w:pPr>
      <w:r w:rsidRPr="007F26F3">
        <w:rPr>
          <w:szCs w:val="24"/>
        </w:rPr>
        <w:t>D</w:t>
      </w:r>
      <w:r w:rsidR="00CC56FE" w:rsidRPr="007F26F3">
        <w:rPr>
          <w:szCs w:val="24"/>
        </w:rPr>
        <w:t>onor/advisor</w:t>
      </w:r>
      <w:r w:rsidR="00EC57B3" w:rsidRPr="007F26F3">
        <w:rPr>
          <w:szCs w:val="24"/>
        </w:rPr>
        <w:t xml:space="preserve">s and related persons may provide advice with respect to the selection of grant or award recipients solely as members of a selection committee. </w:t>
      </w:r>
      <w:r w:rsidR="009D7407" w:rsidRPr="007F26F3">
        <w:rPr>
          <w:szCs w:val="24"/>
        </w:rPr>
        <w:t>This means that donors may not pre-screen applications and choose those to be referred to the committee.  It also means that donors may not make a final selection from among candidates approved by the committee.</w:t>
      </w:r>
    </w:p>
    <w:p w14:paraId="0F157906" w14:textId="77777777" w:rsidR="00E34759" w:rsidRPr="007F26F3" w:rsidRDefault="00EC57B3" w:rsidP="007F26F3">
      <w:pPr>
        <w:ind w:left="60"/>
        <w:jc w:val="both"/>
        <w:rPr>
          <w:szCs w:val="24"/>
        </w:rPr>
      </w:pPr>
      <w:r w:rsidRPr="007F26F3">
        <w:rPr>
          <w:szCs w:val="24"/>
        </w:rPr>
        <w:t xml:space="preserve">Every member of </w:t>
      </w:r>
      <w:r w:rsidR="009D7407" w:rsidRPr="007F26F3">
        <w:rPr>
          <w:szCs w:val="24"/>
        </w:rPr>
        <w:t>the</w:t>
      </w:r>
      <w:r w:rsidRPr="007F26F3">
        <w:rPr>
          <w:szCs w:val="24"/>
        </w:rPr>
        <w:t xml:space="preserve"> selection committee </w:t>
      </w:r>
      <w:r w:rsidR="009D7407" w:rsidRPr="007F26F3">
        <w:rPr>
          <w:szCs w:val="24"/>
        </w:rPr>
        <w:t xml:space="preserve">must </w:t>
      </w:r>
      <w:r w:rsidRPr="007F26F3">
        <w:rPr>
          <w:szCs w:val="24"/>
        </w:rPr>
        <w:t xml:space="preserve">adhere to the relevant policies of </w:t>
      </w:r>
      <w:r w:rsidR="00E34759" w:rsidRPr="007F26F3">
        <w:rPr>
          <w:szCs w:val="24"/>
        </w:rPr>
        <w:t>the Foundation</w:t>
      </w:r>
      <w:r w:rsidRPr="007F26F3">
        <w:rPr>
          <w:szCs w:val="24"/>
        </w:rPr>
        <w:t xml:space="preserve"> as they may be adopted and amended from time to time, including without limitation </w:t>
      </w:r>
      <w:r w:rsidR="00E34759" w:rsidRPr="007F26F3">
        <w:rPr>
          <w:szCs w:val="24"/>
        </w:rPr>
        <w:t>the Foundation’s</w:t>
      </w:r>
      <w:r w:rsidRPr="007F26F3">
        <w:rPr>
          <w:szCs w:val="24"/>
        </w:rPr>
        <w:t xml:space="preserve"> conflict of interest and confidentiality policy. </w:t>
      </w:r>
      <w:r w:rsidR="00E34759" w:rsidRPr="007F26F3">
        <w:rPr>
          <w:szCs w:val="24"/>
        </w:rPr>
        <w:t>Each</w:t>
      </w:r>
      <w:r w:rsidRPr="007F26F3">
        <w:rPr>
          <w:szCs w:val="24"/>
        </w:rPr>
        <w:t xml:space="preserve"> member of any selection committee </w:t>
      </w:r>
      <w:r w:rsidR="00E34759" w:rsidRPr="007F26F3">
        <w:rPr>
          <w:szCs w:val="24"/>
        </w:rPr>
        <w:t>covered by this policy must</w:t>
      </w:r>
      <w:r w:rsidRPr="007F26F3">
        <w:rPr>
          <w:szCs w:val="24"/>
        </w:rPr>
        <w:t xml:space="preserve"> disclose any personal knowledge of and relationship with any potential grantee under consideration and refrain from participation in the award process in a circumstance where he or she would derive, directly or indirectly, a private benefit if any potential grantee or grantees are selected over others. </w:t>
      </w:r>
    </w:p>
    <w:p w14:paraId="0F157907" w14:textId="77777777" w:rsidR="00E34759" w:rsidRPr="007F26F3" w:rsidRDefault="00932F3E" w:rsidP="007F26F3">
      <w:pPr>
        <w:ind w:left="60"/>
        <w:jc w:val="both"/>
        <w:rPr>
          <w:szCs w:val="24"/>
        </w:rPr>
      </w:pPr>
      <w:r w:rsidRPr="007F26F3">
        <w:rPr>
          <w:szCs w:val="24"/>
        </w:rPr>
        <w:t>G</w:t>
      </w:r>
      <w:r w:rsidR="00EC57B3" w:rsidRPr="007F26F3">
        <w:rPr>
          <w:szCs w:val="24"/>
        </w:rPr>
        <w:t>rant</w:t>
      </w:r>
      <w:r w:rsidRPr="007F26F3">
        <w:rPr>
          <w:szCs w:val="24"/>
        </w:rPr>
        <w:t>s</w:t>
      </w:r>
      <w:r w:rsidR="00EC57B3" w:rsidRPr="007F26F3">
        <w:rPr>
          <w:szCs w:val="24"/>
        </w:rPr>
        <w:t xml:space="preserve"> covered by this policy may </w:t>
      </w:r>
      <w:r w:rsidRPr="007F26F3">
        <w:rPr>
          <w:szCs w:val="24"/>
        </w:rPr>
        <w:t xml:space="preserve">not </w:t>
      </w:r>
      <w:r w:rsidR="00EC57B3" w:rsidRPr="007F26F3">
        <w:rPr>
          <w:szCs w:val="24"/>
        </w:rPr>
        <w:t xml:space="preserve">be awarded to any member of </w:t>
      </w:r>
      <w:r w:rsidR="00E34759" w:rsidRPr="007F26F3">
        <w:rPr>
          <w:szCs w:val="24"/>
        </w:rPr>
        <w:t>the Foundation</w:t>
      </w:r>
      <w:r w:rsidR="00EC57B3" w:rsidRPr="007F26F3">
        <w:rPr>
          <w:szCs w:val="24"/>
        </w:rPr>
        <w:t xml:space="preserve">'s Board of Directors, any substantial contributor to </w:t>
      </w:r>
      <w:r w:rsidR="00E34759" w:rsidRPr="007F26F3">
        <w:rPr>
          <w:szCs w:val="24"/>
        </w:rPr>
        <w:t>the Foundation</w:t>
      </w:r>
      <w:r w:rsidR="00EC57B3" w:rsidRPr="007F26F3">
        <w:rPr>
          <w:szCs w:val="24"/>
        </w:rPr>
        <w:t xml:space="preserve">, any employee of </w:t>
      </w:r>
      <w:r w:rsidR="00E34759" w:rsidRPr="007F26F3">
        <w:rPr>
          <w:szCs w:val="24"/>
        </w:rPr>
        <w:t>the Foundation</w:t>
      </w:r>
      <w:r w:rsidR="00EC57B3" w:rsidRPr="007F26F3">
        <w:rPr>
          <w:szCs w:val="24"/>
        </w:rPr>
        <w:t xml:space="preserve">, or any other disqualified person with respect to </w:t>
      </w:r>
      <w:r w:rsidR="00E34759" w:rsidRPr="007F26F3">
        <w:rPr>
          <w:szCs w:val="24"/>
        </w:rPr>
        <w:t xml:space="preserve">the Foundation.  </w:t>
      </w:r>
      <w:r w:rsidRPr="007F26F3">
        <w:rPr>
          <w:szCs w:val="24"/>
        </w:rPr>
        <w:t>G</w:t>
      </w:r>
      <w:r w:rsidR="00E34759" w:rsidRPr="007F26F3">
        <w:rPr>
          <w:szCs w:val="24"/>
        </w:rPr>
        <w:t xml:space="preserve">rants </w:t>
      </w:r>
      <w:r w:rsidRPr="007F26F3">
        <w:rPr>
          <w:szCs w:val="24"/>
        </w:rPr>
        <w:t xml:space="preserve">also </w:t>
      </w:r>
      <w:r w:rsidR="00E34759" w:rsidRPr="007F26F3">
        <w:rPr>
          <w:szCs w:val="24"/>
        </w:rPr>
        <w:t xml:space="preserve">may not be awarded to </w:t>
      </w:r>
      <w:r w:rsidR="00EC57B3" w:rsidRPr="007F26F3">
        <w:rPr>
          <w:szCs w:val="24"/>
        </w:rPr>
        <w:t xml:space="preserve">any </w:t>
      </w:r>
      <w:r w:rsidR="00CC56FE" w:rsidRPr="007F26F3">
        <w:rPr>
          <w:szCs w:val="24"/>
        </w:rPr>
        <w:t xml:space="preserve">donor/advisor </w:t>
      </w:r>
      <w:r w:rsidR="00EC57B3" w:rsidRPr="007F26F3">
        <w:rPr>
          <w:szCs w:val="24"/>
        </w:rPr>
        <w:t xml:space="preserve">or substantial contributor to </w:t>
      </w:r>
      <w:r w:rsidR="00E34759" w:rsidRPr="007F26F3">
        <w:rPr>
          <w:szCs w:val="24"/>
        </w:rPr>
        <w:t>the</w:t>
      </w:r>
      <w:r w:rsidR="00EC57B3" w:rsidRPr="007F26F3">
        <w:rPr>
          <w:szCs w:val="24"/>
        </w:rPr>
        <w:t xml:space="preserve"> Fund</w:t>
      </w:r>
      <w:r w:rsidR="00E34759" w:rsidRPr="007F26F3">
        <w:rPr>
          <w:szCs w:val="24"/>
        </w:rPr>
        <w:t xml:space="preserve"> making the award</w:t>
      </w:r>
      <w:r w:rsidRPr="007F26F3">
        <w:rPr>
          <w:szCs w:val="24"/>
        </w:rPr>
        <w:t>,</w:t>
      </w:r>
      <w:r w:rsidR="00EC57B3" w:rsidRPr="007F26F3">
        <w:rPr>
          <w:szCs w:val="24"/>
        </w:rPr>
        <w:t xml:space="preserve"> </w:t>
      </w:r>
      <w:r w:rsidR="00E34759" w:rsidRPr="007F26F3">
        <w:rPr>
          <w:szCs w:val="24"/>
        </w:rPr>
        <w:t xml:space="preserve">to </w:t>
      </w:r>
      <w:r w:rsidR="00EC57B3" w:rsidRPr="007F26F3">
        <w:rPr>
          <w:szCs w:val="24"/>
        </w:rPr>
        <w:t xml:space="preserve">any member of a selection committee </w:t>
      </w:r>
      <w:r w:rsidR="00E34759" w:rsidRPr="007F26F3">
        <w:rPr>
          <w:szCs w:val="24"/>
        </w:rPr>
        <w:t xml:space="preserve">for </w:t>
      </w:r>
      <w:r w:rsidR="00EC57B3" w:rsidRPr="007F26F3">
        <w:rPr>
          <w:szCs w:val="24"/>
        </w:rPr>
        <w:t xml:space="preserve">such </w:t>
      </w:r>
      <w:r w:rsidR="00E34759" w:rsidRPr="007F26F3">
        <w:rPr>
          <w:szCs w:val="24"/>
        </w:rPr>
        <w:t>award</w:t>
      </w:r>
      <w:r w:rsidRPr="007F26F3">
        <w:rPr>
          <w:szCs w:val="24"/>
        </w:rPr>
        <w:t>, or to any members of their families</w:t>
      </w:r>
      <w:r w:rsidR="00E34759" w:rsidRPr="007F26F3">
        <w:rPr>
          <w:szCs w:val="24"/>
        </w:rPr>
        <w:t xml:space="preserve">. Finally grants covered by this policy may not be made </w:t>
      </w:r>
      <w:r w:rsidR="00EC57B3" w:rsidRPr="007F26F3">
        <w:rPr>
          <w:szCs w:val="24"/>
        </w:rPr>
        <w:t xml:space="preserve">for a purpose that is </w:t>
      </w:r>
      <w:r w:rsidR="00E34759" w:rsidRPr="007F26F3">
        <w:rPr>
          <w:szCs w:val="24"/>
        </w:rPr>
        <w:t>not charitable.</w:t>
      </w:r>
      <w:r w:rsidR="00EC57B3" w:rsidRPr="007F26F3">
        <w:rPr>
          <w:szCs w:val="24"/>
        </w:rPr>
        <w:t xml:space="preserve"> </w:t>
      </w:r>
    </w:p>
    <w:p w14:paraId="0F157908" w14:textId="77777777" w:rsidR="0039308F" w:rsidRPr="007F26F3" w:rsidRDefault="0039308F" w:rsidP="007F26F3">
      <w:pPr>
        <w:ind w:left="60"/>
        <w:jc w:val="both"/>
        <w:rPr>
          <w:szCs w:val="24"/>
        </w:rPr>
      </w:pPr>
      <w:r w:rsidRPr="007F26F3">
        <w:rPr>
          <w:noProof/>
          <w:szCs w:val="24"/>
        </w:rPr>
        <mc:AlternateContent>
          <mc:Choice Requires="wps">
            <w:drawing>
              <wp:inline distT="0" distB="0" distL="0" distR="0" wp14:anchorId="0F15792B" wp14:editId="0F15792C">
                <wp:extent cx="3691001" cy="1403985"/>
                <wp:effectExtent l="0" t="0" r="24130" b="215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001" cy="1403985"/>
                        </a:xfrm>
                        <a:prstGeom prst="rect">
                          <a:avLst/>
                        </a:prstGeom>
                        <a:solidFill>
                          <a:srgbClr val="FFFFFF"/>
                        </a:solidFill>
                        <a:ln w="9525">
                          <a:solidFill>
                            <a:srgbClr val="000000"/>
                          </a:solidFill>
                          <a:miter lim="800000"/>
                          <a:headEnd/>
                          <a:tailEnd/>
                        </a:ln>
                      </wps:spPr>
                      <wps:txbx>
                        <w:txbxContent>
                          <w:p w14:paraId="0F157938" w14:textId="77777777" w:rsidR="0039308F" w:rsidRDefault="0039308F">
                            <w:r>
                              <w:t>Consider whether you want the committee to have term limits and, if so, what those limits should be.  Also consider whether you want a formal process for nominations when vacancies arise.</w:t>
                            </w:r>
                          </w:p>
                        </w:txbxContent>
                      </wps:txbx>
                      <wps:bodyPr rot="0" vert="horz" wrap="square" lIns="91440" tIns="45720" rIns="91440" bIns="45720" anchor="t" anchorCtr="0">
                        <a:spAutoFit/>
                      </wps:bodyPr>
                    </wps:wsp>
                  </a:graphicData>
                </a:graphic>
              </wp:inline>
            </w:drawing>
          </mc:Choice>
          <mc:Fallback>
            <w:pict>
              <v:shape w14:anchorId="0F15792B" id="_x0000_s1027" type="#_x0000_t202" style="width:290.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7OhJgIAAEwEAAAOAAAAZHJzL2Uyb0RvYy54bWysVNtu2zAMfR+wfxD0vthJky4x4hRdugwD&#10;ugvQ7gNoWY6F6TZJid19fSnZzYxtT8P8IIgidXR4SHp70ytJztx5YXRJ57OcEq6ZqYU+lvTb4+HN&#10;mhIfQNcgjeYlfeKe3uxev9p2tuAL0xpZc0cQRPuisyVtQ7BFlnnWcgV+ZizX6GyMUxDQdMesdtAh&#10;upLZIs+vs8642jrDuPd4ejc46S7hNw1n4UvTeB6ILClyC2l1aa3imu22UBwd2FawkQb8AwsFQuOj&#10;F6g7CEBOTvwBpQRzxpsmzJhRmWkawXjKAbOZ579l89CC5SkXFMfbi0z+/8Gyz+evjogaa0eJBoUl&#10;euR9IO9MTxZRnc76AoMeLIaFHo9jZMzU23vDvnuizb4FfeS3zpmu5VAju3m8mU2uDjg+glTdJ1Pj&#10;M3AKJgH1jVMREMUgiI5VerpUJlJheHh1vZnnOVJk6Jsv86vNepXegOLlunU+fOBGkbgpqcPSJ3g4&#10;3/sQ6UDxEpLoGynqg5AyGe5Y7aUjZ8A2OaRvRPfTMKlJV9LNarEaFJj6/BQiT9/fIJQI2O9SqJKu&#10;L0FQRN3e6zp1YwAhhz1SlnoUMmo3qBj6qh8rNtanMvUTKuvM0N44jrhpjftJSYetXVL/4wSOUyI/&#10;aqzOZr5cxllIxnL1doGGm3qqqQc0Q6iSBkqG7T6k+Rl64BareBBJ31jugclIGVs2yT6OV5yJqZ2i&#10;fv0Eds8AAAD//wMAUEsDBBQABgAIAAAAIQDzuDMh3AAAAAUBAAAPAAAAZHJzL2Rvd25yZXYueG1s&#10;TI/BbsIwEETvlfgHa5G4FSepqFAaB1VFnEspEuLm2EscEa/T2ITA19ftpb2sNJrRzNtiNdqWDdj7&#10;xpGAdJ4AQ1JON1QL2H9uHpfAfJCkZesIBdzQw6qcPBQy1+5KHzjsQs1iCflcCjAhdDnnXhm00s9d&#10;hxS9k+utDFH2Nde9vMZy2/IsSZ65lQ3FBSM7fDOozruLFeDX269OnbbV2ejb/X09LNRhcxRiNh1f&#10;X4AFHMNfGH7wIzqUkalyF9KetQLiI+H3Rm+xTJ+AVQKyLE2BlwX/T19+AwAA//8DAFBLAQItABQA&#10;BgAIAAAAIQC2gziS/gAAAOEBAAATAAAAAAAAAAAAAAAAAAAAAABbQ29udGVudF9UeXBlc10ueG1s&#10;UEsBAi0AFAAGAAgAAAAhADj9If/WAAAAlAEAAAsAAAAAAAAAAAAAAAAALwEAAF9yZWxzLy5yZWxz&#10;UEsBAi0AFAAGAAgAAAAhAHo3s6EmAgAATAQAAA4AAAAAAAAAAAAAAAAALgIAAGRycy9lMm9Eb2Mu&#10;eG1sUEsBAi0AFAAGAAgAAAAhAPO4MyHcAAAABQEAAA8AAAAAAAAAAAAAAAAAgAQAAGRycy9kb3du&#10;cmV2LnhtbFBLBQYAAAAABAAEAPMAAACJBQAAAAA=&#10;">
                <v:textbox style="mso-fit-shape-to-text:t">
                  <w:txbxContent>
                    <w:p w14:paraId="0F157938" w14:textId="77777777" w:rsidR="0039308F" w:rsidRDefault="0039308F">
                      <w:r>
                        <w:t>Consider whether you want the committee to have term limits and, if so, what those limits should be.  Also consider whether you want a formal process for nominations when vacancies arise.</w:t>
                      </w:r>
                    </w:p>
                  </w:txbxContent>
                </v:textbox>
                <w10:anchorlock/>
              </v:shape>
            </w:pict>
          </mc:Fallback>
        </mc:AlternateContent>
      </w:r>
    </w:p>
    <w:p w14:paraId="0F157909" w14:textId="77777777" w:rsidR="00216D8E" w:rsidRPr="007F26F3" w:rsidRDefault="00EC57B3" w:rsidP="007F26F3">
      <w:pPr>
        <w:ind w:left="60"/>
        <w:jc w:val="both"/>
        <w:rPr>
          <w:szCs w:val="24"/>
        </w:rPr>
      </w:pPr>
      <w:r w:rsidRPr="007F26F3">
        <w:rPr>
          <w:szCs w:val="24"/>
        </w:rPr>
        <w:t xml:space="preserve">Each selection committee established under this policy shall forward its recommendations to the Foundation staff in such form and on such schedule as the staff shall establish. The Foundation Board shall approve each award made under this policy. </w:t>
      </w:r>
    </w:p>
    <w:p w14:paraId="0F15790A" w14:textId="77777777" w:rsidR="00216D8E" w:rsidRPr="007F26F3" w:rsidRDefault="00216D8E" w:rsidP="007F26F3">
      <w:pPr>
        <w:ind w:left="60"/>
        <w:jc w:val="both"/>
        <w:rPr>
          <w:szCs w:val="24"/>
        </w:rPr>
      </w:pPr>
      <w:r w:rsidRPr="007F26F3">
        <w:rPr>
          <w:noProof/>
          <w:szCs w:val="24"/>
        </w:rPr>
        <mc:AlternateContent>
          <mc:Choice Requires="wps">
            <w:drawing>
              <wp:inline distT="0" distB="0" distL="0" distR="0" wp14:anchorId="0F15792D" wp14:editId="0F15792E">
                <wp:extent cx="4542445" cy="553865"/>
                <wp:effectExtent l="0" t="0" r="10795" b="177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445" cy="553865"/>
                        </a:xfrm>
                        <a:prstGeom prst="rect">
                          <a:avLst/>
                        </a:prstGeom>
                        <a:solidFill>
                          <a:srgbClr val="FFFFFF"/>
                        </a:solidFill>
                        <a:ln w="9525">
                          <a:solidFill>
                            <a:srgbClr val="000000"/>
                          </a:solidFill>
                          <a:miter lim="800000"/>
                          <a:headEnd/>
                          <a:tailEnd/>
                        </a:ln>
                      </wps:spPr>
                      <wps:txbx>
                        <w:txbxContent>
                          <w:p w14:paraId="0F157939" w14:textId="77777777" w:rsidR="00216D8E" w:rsidRDefault="00216D8E">
                            <w:r w:rsidRPr="00EC57B3">
                              <w:t xml:space="preserve">Alternative: The </w:t>
                            </w:r>
                            <w:r>
                              <w:t>Foundation</w:t>
                            </w:r>
                            <w:r w:rsidRPr="00EC57B3">
                              <w:t xml:space="preserve"> Board may authorize</w:t>
                            </w:r>
                            <w:r>
                              <w:t xml:space="preserve"> Foundation</w:t>
                            </w:r>
                            <w:r w:rsidRPr="00EC57B3">
                              <w:t xml:space="preserve"> staff to approve any or </w:t>
                            </w:r>
                            <w:r w:rsidRPr="00EC57B3">
                              <w:t>all of the</w:t>
                            </w:r>
                            <w:r>
                              <w:t xml:space="preserve"> grants made under this policy.</w:t>
                            </w:r>
                          </w:p>
                        </w:txbxContent>
                      </wps:txbx>
                      <wps:bodyPr rot="0" vert="horz" wrap="square" lIns="91440" tIns="45720" rIns="91440" bIns="45720" anchor="t" anchorCtr="0">
                        <a:noAutofit/>
                      </wps:bodyPr>
                    </wps:wsp>
                  </a:graphicData>
                </a:graphic>
              </wp:inline>
            </w:drawing>
          </mc:Choice>
          <mc:Fallback>
            <w:pict>
              <v:shape w14:anchorId="0F15792D" id="_x0000_s1028" type="#_x0000_t202" style="width:357.65pt;height:4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SmJQIAAEsEAAAOAAAAZHJzL2Uyb0RvYy54bWysVNuO2yAQfa/Uf0C8N05ce5u14qy22aaq&#10;tL1Iu/0AgnGMCgwFEjv9+g7Ym6a3l6p+QAwzHGbOmfHqZtCKHIXzEkxNF7M5JcJwaKTZ1/Tz4/bF&#10;khIfmGmYAiNqehKe3qyfP1v1thI5dKAa4QiCGF/1tqZdCLbKMs87oZmfgRUGnS04zQKabp81jvWI&#10;rlWWz+dXWQ+usQ648B5P70YnXSf8thU8fGxbLwJRNcXcQlpdWndxzdYrVu0ds53kUxrsH7LQTBp8&#10;9Ax1xwIjByd/g9KSO/DQhhkHnUHbSi5SDVjNYv5LNQ8dsyLVguR4e6bJ/z9Y/uH4yRHZ1DSnxDCN&#10;Ej2KIZDXMJA8stNbX2HQg8WwMOAxqpwq9fYe+BdPDGw6Zvbi1jnoO8EazG4Rb2YXV0ccH0F2/Xto&#10;8Bl2CJCAhtbpSB2SQRAdVTqdlYmpcDwsyiIvipISjr6yfLm8KtMTrHq6bZ0PbwVoEjc1dah8QmfH&#10;ex9iNqx6ComPeVCy2UqlkuH2u41y5MiwS7bpm9B/ClOG9DW9LvNyJOCvEPP0/QlCy4DtrqSu6fIc&#10;xKpI2xvTpGYMTKpxjykrM/EYqRtJDMNumASb5NlBc0JiHYzdjdOImw7cN0p67Oya+q8H5gQl6p1B&#10;ca4XRRFHIRlF+SpHw116dpceZjhC1TRQMm43IY1P5M3ALYrYysRvVHvMZEoZOzbRPk1XHIlLO0X9&#10;+AesvwMAAP//AwBQSwMEFAAGAAgAAAAhANvnPyvcAAAABAEAAA8AAABkcnMvZG93bnJldi54bWxM&#10;j8FOwzAMhu9IvENkJC6IpdtgHaXphJBAcINtgmvWeG1F4pQk68rbY7jAxZL1//r8uVyNzooBQ+w8&#10;KZhOMhBItTcdNQq2m4fLJYiYNBltPaGCL4ywqk5PSl0Yf6RXHNapEQyhWGgFbUp9IWWsW3Q6TnyP&#10;xNneB6cTr6GRJugjw52VsyxbSKc74gut7vG+xfpjfXAKlldPw3t8nr+81Yu9vUkX+fD4GZQ6Pxvv&#10;bkEkHNNfGX70WR0qdtr5A5korAJ+JP1OzvLp9RzEjsH5DGRVyv/y1TcAAAD//wMAUEsBAi0AFAAG&#10;AAgAAAAhALaDOJL+AAAA4QEAABMAAAAAAAAAAAAAAAAAAAAAAFtDb250ZW50X1R5cGVzXS54bWxQ&#10;SwECLQAUAAYACAAAACEAOP0h/9YAAACUAQAACwAAAAAAAAAAAAAAAAAvAQAAX3JlbHMvLnJlbHNQ&#10;SwECLQAUAAYACAAAACEAhVo0piUCAABLBAAADgAAAAAAAAAAAAAAAAAuAgAAZHJzL2Uyb0RvYy54&#10;bWxQSwECLQAUAAYACAAAACEA2+c/K9wAAAAEAQAADwAAAAAAAAAAAAAAAAB/BAAAZHJzL2Rvd25y&#10;ZXYueG1sUEsFBgAAAAAEAAQA8wAAAIgFAAAAAA==&#10;">
                <v:textbox>
                  <w:txbxContent>
                    <w:p w14:paraId="0F157939" w14:textId="77777777" w:rsidR="00216D8E" w:rsidRDefault="00216D8E">
                      <w:r w:rsidRPr="00EC57B3">
                        <w:t xml:space="preserve">Alternative: The </w:t>
                      </w:r>
                      <w:r>
                        <w:t>Foundation</w:t>
                      </w:r>
                      <w:r w:rsidRPr="00EC57B3">
                        <w:t xml:space="preserve"> Board may authorize</w:t>
                      </w:r>
                      <w:r>
                        <w:t xml:space="preserve"> Foundation</w:t>
                      </w:r>
                      <w:r w:rsidRPr="00EC57B3">
                        <w:t xml:space="preserve"> staff to approve any or </w:t>
                      </w:r>
                      <w:r w:rsidRPr="00EC57B3">
                        <w:t>all of the</w:t>
                      </w:r>
                      <w:r>
                        <w:t xml:space="preserve"> grants made under this policy.</w:t>
                      </w:r>
                    </w:p>
                  </w:txbxContent>
                </v:textbox>
                <w10:anchorlock/>
              </v:shape>
            </w:pict>
          </mc:Fallback>
        </mc:AlternateContent>
      </w:r>
    </w:p>
    <w:p w14:paraId="0F15790B" w14:textId="77777777" w:rsidR="00216D8E" w:rsidRPr="007F26F3" w:rsidRDefault="00EC57B3" w:rsidP="007F26F3">
      <w:pPr>
        <w:pStyle w:val="JGheader1"/>
        <w:jc w:val="both"/>
        <w:rPr>
          <w:sz w:val="24"/>
          <w:szCs w:val="24"/>
        </w:rPr>
      </w:pPr>
      <w:r w:rsidRPr="007F26F3">
        <w:rPr>
          <w:sz w:val="24"/>
          <w:szCs w:val="24"/>
        </w:rPr>
        <w:t>Application and Nomination Process</w:t>
      </w:r>
    </w:p>
    <w:p w14:paraId="0F15790C" w14:textId="77777777" w:rsidR="00216D8E" w:rsidRPr="007F26F3" w:rsidRDefault="00EC57B3" w:rsidP="007F26F3">
      <w:pPr>
        <w:ind w:left="60"/>
        <w:jc w:val="both"/>
        <w:rPr>
          <w:szCs w:val="24"/>
        </w:rPr>
      </w:pPr>
      <w:r w:rsidRPr="007F26F3">
        <w:rPr>
          <w:szCs w:val="24"/>
        </w:rPr>
        <w:t xml:space="preserve">Applicants for Scholarship Grants and Awards and Prizes to Achieve a Specific Objective shall be required to submit such application forms and supporting materials as </w:t>
      </w:r>
      <w:r w:rsidR="00E34759" w:rsidRPr="007F26F3">
        <w:rPr>
          <w:szCs w:val="24"/>
        </w:rPr>
        <w:t>the Foundation</w:t>
      </w:r>
      <w:r w:rsidRPr="007F26F3">
        <w:rPr>
          <w:szCs w:val="24"/>
        </w:rPr>
        <w:t xml:space="preserve"> may </w:t>
      </w:r>
      <w:r w:rsidRPr="007F26F3">
        <w:rPr>
          <w:szCs w:val="24"/>
        </w:rPr>
        <w:lastRenderedPageBreak/>
        <w:t xml:space="preserve">deem appropriate on a schedule to be determined by </w:t>
      </w:r>
      <w:r w:rsidR="00E34759" w:rsidRPr="007F26F3">
        <w:rPr>
          <w:szCs w:val="24"/>
        </w:rPr>
        <w:t>the Foundation</w:t>
      </w:r>
      <w:r w:rsidRPr="007F26F3">
        <w:rPr>
          <w:szCs w:val="24"/>
        </w:rPr>
        <w:t xml:space="preserve">. Individuals and organizations wishing to nominate </w:t>
      </w:r>
      <w:r w:rsidR="00932F3E" w:rsidRPr="007F26F3">
        <w:rPr>
          <w:szCs w:val="24"/>
        </w:rPr>
        <w:t>persons</w:t>
      </w:r>
      <w:r w:rsidRPr="007F26F3">
        <w:rPr>
          <w:szCs w:val="24"/>
        </w:rPr>
        <w:t xml:space="preserve"> for Individual Achievement Awards shall also be required to submit such nomination forms and supporting materials as </w:t>
      </w:r>
      <w:r w:rsidR="00E34759" w:rsidRPr="007F26F3">
        <w:rPr>
          <w:szCs w:val="24"/>
        </w:rPr>
        <w:t>the Foundation</w:t>
      </w:r>
      <w:r w:rsidRPr="007F26F3">
        <w:rPr>
          <w:szCs w:val="24"/>
        </w:rPr>
        <w:t xml:space="preserve"> may deem appropriate on a schedule to be determined by </w:t>
      </w:r>
      <w:r w:rsidR="00E34759" w:rsidRPr="007F26F3">
        <w:rPr>
          <w:szCs w:val="24"/>
        </w:rPr>
        <w:t>the Foundation</w:t>
      </w:r>
      <w:r w:rsidRPr="007F26F3">
        <w:rPr>
          <w:szCs w:val="24"/>
        </w:rPr>
        <w:t xml:space="preserve">. </w:t>
      </w:r>
    </w:p>
    <w:p w14:paraId="0F15790D" w14:textId="77777777" w:rsidR="00216D8E" w:rsidRPr="007F26F3" w:rsidRDefault="00EC57B3" w:rsidP="007F26F3">
      <w:pPr>
        <w:pStyle w:val="JGheader1"/>
        <w:jc w:val="both"/>
        <w:rPr>
          <w:sz w:val="24"/>
          <w:szCs w:val="24"/>
        </w:rPr>
      </w:pPr>
      <w:r w:rsidRPr="007F26F3">
        <w:rPr>
          <w:sz w:val="24"/>
          <w:szCs w:val="24"/>
        </w:rPr>
        <w:t>Grant Renewals</w:t>
      </w:r>
    </w:p>
    <w:p w14:paraId="0F15790E" w14:textId="77777777" w:rsidR="00216D8E" w:rsidRPr="007F26F3" w:rsidRDefault="00EC57B3" w:rsidP="007F26F3">
      <w:pPr>
        <w:ind w:left="60"/>
        <w:jc w:val="both"/>
        <w:rPr>
          <w:szCs w:val="24"/>
        </w:rPr>
      </w:pPr>
      <w:r w:rsidRPr="007F26F3">
        <w:rPr>
          <w:szCs w:val="24"/>
        </w:rPr>
        <w:t xml:space="preserve">Grants will ordinarily be awarded for a one-year </w:t>
      </w:r>
      <w:proofErr w:type="gramStart"/>
      <w:r w:rsidRPr="007F26F3">
        <w:rPr>
          <w:szCs w:val="24"/>
        </w:rPr>
        <w:t>period, but</w:t>
      </w:r>
      <w:proofErr w:type="gramEnd"/>
      <w:r w:rsidRPr="007F26F3">
        <w:rPr>
          <w:szCs w:val="24"/>
        </w:rPr>
        <w:t xml:space="preserve"> may be for a shorter or longer period. </w:t>
      </w:r>
      <w:r w:rsidR="00216D8E" w:rsidRPr="007F26F3">
        <w:rPr>
          <w:szCs w:val="24"/>
        </w:rPr>
        <w:t>Except for Achievement Awards, grants</w:t>
      </w:r>
      <w:r w:rsidRPr="007F26F3">
        <w:rPr>
          <w:szCs w:val="24"/>
        </w:rPr>
        <w:t xml:space="preserve"> may be renewable for a period appropriate to the purposes of the Fund under which the </w:t>
      </w:r>
      <w:r w:rsidR="00216D8E" w:rsidRPr="007F26F3">
        <w:rPr>
          <w:szCs w:val="24"/>
        </w:rPr>
        <w:t xml:space="preserve">grant </w:t>
      </w:r>
      <w:r w:rsidRPr="007F26F3">
        <w:rPr>
          <w:szCs w:val="24"/>
        </w:rPr>
        <w:t xml:space="preserve">is established. Otherwise, </w:t>
      </w:r>
      <w:r w:rsidR="00E34759" w:rsidRPr="007F26F3">
        <w:rPr>
          <w:szCs w:val="24"/>
        </w:rPr>
        <w:t>the Foundation</w:t>
      </w:r>
      <w:r w:rsidRPr="007F26F3">
        <w:rPr>
          <w:szCs w:val="24"/>
        </w:rPr>
        <w:t xml:space="preserve"> may consider renewing a grant on a case-by-case basis according to the status of the grantee’s project and the purposes of the grant. </w:t>
      </w:r>
    </w:p>
    <w:p w14:paraId="0F15790F" w14:textId="77777777" w:rsidR="00216D8E" w:rsidRPr="007F26F3" w:rsidRDefault="00EC57B3" w:rsidP="007F26F3">
      <w:pPr>
        <w:pStyle w:val="JGheader1"/>
        <w:spacing w:after="240"/>
        <w:jc w:val="both"/>
        <w:rPr>
          <w:sz w:val="24"/>
          <w:szCs w:val="24"/>
        </w:rPr>
      </w:pPr>
      <w:r w:rsidRPr="007F26F3">
        <w:rPr>
          <w:sz w:val="24"/>
          <w:szCs w:val="24"/>
        </w:rPr>
        <w:t>Supervision of Grants</w:t>
      </w:r>
    </w:p>
    <w:p w14:paraId="0F157910" w14:textId="77777777" w:rsidR="00216D8E" w:rsidRPr="007F26F3" w:rsidRDefault="004324D2" w:rsidP="007F26F3">
      <w:pPr>
        <w:pStyle w:val="JGheader2"/>
        <w:jc w:val="both"/>
        <w:rPr>
          <w:szCs w:val="24"/>
        </w:rPr>
      </w:pPr>
      <w:r w:rsidRPr="007F26F3">
        <w:rPr>
          <w:szCs w:val="24"/>
        </w:rPr>
        <w:t>Scholarship Grants Paid Directly to the Educational Institution</w:t>
      </w:r>
      <w:r w:rsidR="00EC57B3" w:rsidRPr="007F26F3">
        <w:rPr>
          <w:szCs w:val="24"/>
        </w:rPr>
        <w:t xml:space="preserve"> </w:t>
      </w:r>
    </w:p>
    <w:p w14:paraId="0F157911" w14:textId="77777777" w:rsidR="00A6579D" w:rsidRPr="007F26F3" w:rsidRDefault="00EC57B3" w:rsidP="007F26F3">
      <w:pPr>
        <w:jc w:val="both"/>
        <w:rPr>
          <w:szCs w:val="24"/>
        </w:rPr>
      </w:pPr>
      <w:r w:rsidRPr="007F26F3">
        <w:rPr>
          <w:szCs w:val="24"/>
        </w:rPr>
        <w:t xml:space="preserve">Unless otherwise provided in the fund agreement, </w:t>
      </w:r>
      <w:r w:rsidR="00A6579D" w:rsidRPr="007F26F3">
        <w:rPr>
          <w:szCs w:val="24"/>
        </w:rPr>
        <w:t xml:space="preserve">the Foundation will pay </w:t>
      </w:r>
      <w:r w:rsidRPr="007F26F3">
        <w:rPr>
          <w:szCs w:val="24"/>
        </w:rPr>
        <w:t>Scholarship Grant</w:t>
      </w:r>
      <w:r w:rsidR="006002EE" w:rsidRPr="007F26F3">
        <w:rPr>
          <w:szCs w:val="24"/>
        </w:rPr>
        <w:t>s</w:t>
      </w:r>
      <w:r w:rsidRPr="007F26F3">
        <w:rPr>
          <w:szCs w:val="24"/>
        </w:rPr>
        <w:t xml:space="preserve"> directly to the educational institution for the use of the scholarship recipient. </w:t>
      </w:r>
      <w:r w:rsidR="00A6579D" w:rsidRPr="007F26F3">
        <w:rPr>
          <w:szCs w:val="24"/>
        </w:rPr>
        <w:t>The educational institution</w:t>
      </w:r>
      <w:r w:rsidRPr="007F26F3">
        <w:rPr>
          <w:szCs w:val="24"/>
        </w:rPr>
        <w:t xml:space="preserve"> must agree in writing to use the grant funds to defray the scholarship recipient's expenses or to pay the funds (or a portion thereof) to the recipient only if the recipient is enrolled at such educational institution and his or her standing at such educational institution is consistent with the purposes and conditions of the grant. </w:t>
      </w:r>
    </w:p>
    <w:p w14:paraId="0F157912" w14:textId="77777777" w:rsidR="00A6579D" w:rsidRPr="007F26F3" w:rsidRDefault="00EC57B3" w:rsidP="007F26F3">
      <w:pPr>
        <w:jc w:val="both"/>
        <w:rPr>
          <w:szCs w:val="24"/>
        </w:rPr>
      </w:pPr>
      <w:r w:rsidRPr="007F26F3">
        <w:rPr>
          <w:szCs w:val="24"/>
        </w:rPr>
        <w:t xml:space="preserve">Unless otherwise provided in the fund agreement establishing a Scholarship Grant, a condition of each Scholarship Grant is that it will be used only </w:t>
      </w:r>
      <w:r w:rsidR="00D75836" w:rsidRPr="007F26F3">
        <w:rPr>
          <w:szCs w:val="24"/>
        </w:rPr>
        <w:t>for qualified educational expenses.</w:t>
      </w:r>
      <w:r w:rsidRPr="007F26F3">
        <w:rPr>
          <w:szCs w:val="24"/>
        </w:rPr>
        <w:t xml:space="preserve"> An additional condition is that no part of the Scholarship Grant shall be used as payment for teaching, research, or other services by the scholarship recipient required as a condition for receiving the scholarship. </w:t>
      </w:r>
    </w:p>
    <w:p w14:paraId="0F157913" w14:textId="77777777" w:rsidR="00CA647D" w:rsidRPr="007F26F3" w:rsidRDefault="00CA647D" w:rsidP="007F26F3">
      <w:pPr>
        <w:pStyle w:val="JGheader2"/>
        <w:jc w:val="both"/>
        <w:rPr>
          <w:szCs w:val="24"/>
        </w:rPr>
      </w:pPr>
      <w:r w:rsidRPr="007F26F3">
        <w:rPr>
          <w:szCs w:val="24"/>
        </w:rPr>
        <w:t>Scholarship Grants Paid Directly to the Recipient</w:t>
      </w:r>
    </w:p>
    <w:p w14:paraId="0F157914" w14:textId="77777777" w:rsidR="00A6579D" w:rsidRPr="007F26F3" w:rsidRDefault="00EC57B3" w:rsidP="007F26F3">
      <w:pPr>
        <w:jc w:val="both"/>
        <w:rPr>
          <w:szCs w:val="24"/>
        </w:rPr>
      </w:pPr>
      <w:r w:rsidRPr="007F26F3">
        <w:rPr>
          <w:szCs w:val="24"/>
        </w:rPr>
        <w:t xml:space="preserve">If for any reason, a Scholarship Grant is paid </w:t>
      </w:r>
      <w:r w:rsidR="008B5078" w:rsidRPr="007F26F3">
        <w:rPr>
          <w:szCs w:val="24"/>
        </w:rPr>
        <w:t xml:space="preserve">directly to the recipient or anyone </w:t>
      </w:r>
      <w:r w:rsidRPr="007F26F3">
        <w:rPr>
          <w:szCs w:val="24"/>
        </w:rPr>
        <w:t>other than the educational institution</w:t>
      </w:r>
      <w:r w:rsidR="00BC45F4" w:rsidRPr="007F26F3">
        <w:rPr>
          <w:szCs w:val="24"/>
        </w:rPr>
        <w:t>,</w:t>
      </w:r>
      <w:r w:rsidRPr="007F26F3">
        <w:rPr>
          <w:szCs w:val="24"/>
        </w:rPr>
        <w:t xml:space="preserve"> or if the Scholarship Grant is used for expenses other than qualified </w:t>
      </w:r>
      <w:r w:rsidR="00BC45F4" w:rsidRPr="007F26F3">
        <w:rPr>
          <w:szCs w:val="24"/>
        </w:rPr>
        <w:t>educational expenses</w:t>
      </w:r>
      <w:r w:rsidRPr="007F26F3">
        <w:rPr>
          <w:szCs w:val="24"/>
        </w:rPr>
        <w:t xml:space="preserve">, </w:t>
      </w:r>
      <w:r w:rsidR="00E34759" w:rsidRPr="007F26F3">
        <w:rPr>
          <w:szCs w:val="24"/>
        </w:rPr>
        <w:t>the Foundation</w:t>
      </w:r>
      <w:r w:rsidRPr="007F26F3">
        <w:rPr>
          <w:szCs w:val="24"/>
        </w:rPr>
        <w:t xml:space="preserve"> must receive a report on the progress of each recipient of such a Scholarship Grant at least once each year. This report must include a summary of the use of the funds awarded, and the grantee's courses taken (if any) and grades received (if any) in each academic period. This report must be verified by the educational institution. A final report is also required. </w:t>
      </w:r>
    </w:p>
    <w:p w14:paraId="0F157915" w14:textId="77777777" w:rsidR="00082D35" w:rsidRPr="007F26F3" w:rsidRDefault="00EC57B3" w:rsidP="007F26F3">
      <w:pPr>
        <w:pStyle w:val="JGheader2"/>
        <w:jc w:val="both"/>
        <w:rPr>
          <w:szCs w:val="24"/>
        </w:rPr>
      </w:pPr>
      <w:r w:rsidRPr="007F26F3">
        <w:rPr>
          <w:szCs w:val="24"/>
        </w:rPr>
        <w:t>Individual Achievement Grants and Awards and Prizes to Achieve a Specific Objective</w:t>
      </w:r>
    </w:p>
    <w:p w14:paraId="0F157916" w14:textId="77777777" w:rsidR="00082D35" w:rsidRPr="007F26F3" w:rsidRDefault="00EC57B3" w:rsidP="007F26F3">
      <w:pPr>
        <w:jc w:val="both"/>
        <w:rPr>
          <w:szCs w:val="24"/>
        </w:rPr>
      </w:pPr>
      <w:r w:rsidRPr="007F26F3">
        <w:rPr>
          <w:szCs w:val="24"/>
        </w:rPr>
        <w:lastRenderedPageBreak/>
        <w:t xml:space="preserve">Individual Achievement Grants cannot require a particular use of the funds, </w:t>
      </w:r>
      <w:r w:rsidR="00515132" w:rsidRPr="007F26F3">
        <w:rPr>
          <w:szCs w:val="24"/>
        </w:rPr>
        <w:t>so</w:t>
      </w:r>
      <w:r w:rsidRPr="007F26F3">
        <w:rPr>
          <w:szCs w:val="24"/>
        </w:rPr>
        <w:t xml:space="preserve"> no report </w:t>
      </w:r>
      <w:r w:rsidR="00515132" w:rsidRPr="007F26F3">
        <w:rPr>
          <w:szCs w:val="24"/>
        </w:rPr>
        <w:t>is</w:t>
      </w:r>
      <w:r w:rsidRPr="007F26F3">
        <w:rPr>
          <w:szCs w:val="24"/>
        </w:rPr>
        <w:t xml:space="preserve"> required </w:t>
      </w:r>
      <w:r w:rsidR="00515132" w:rsidRPr="007F26F3">
        <w:rPr>
          <w:szCs w:val="24"/>
        </w:rPr>
        <w:t>from</w:t>
      </w:r>
      <w:r w:rsidRPr="007F26F3">
        <w:rPr>
          <w:szCs w:val="24"/>
        </w:rPr>
        <w:t xml:space="preserve"> the recipient. </w:t>
      </w:r>
    </w:p>
    <w:p w14:paraId="0F157917" w14:textId="77777777" w:rsidR="00082D35" w:rsidRPr="007F26F3" w:rsidRDefault="00EC57B3" w:rsidP="007F26F3">
      <w:pPr>
        <w:jc w:val="both"/>
        <w:rPr>
          <w:szCs w:val="24"/>
        </w:rPr>
      </w:pPr>
      <w:r w:rsidRPr="007F26F3">
        <w:rPr>
          <w:szCs w:val="24"/>
        </w:rPr>
        <w:t xml:space="preserve">Recipients of Awards and Prizes to Achieve a Specific Objective or, if appropriate, the organization supervising the grantee’s work, will be required to provide a written report to </w:t>
      </w:r>
      <w:r w:rsidR="00E34759" w:rsidRPr="007F26F3">
        <w:rPr>
          <w:szCs w:val="24"/>
        </w:rPr>
        <w:t>the Foundation</w:t>
      </w:r>
      <w:r w:rsidRPr="007F26F3">
        <w:rPr>
          <w:szCs w:val="24"/>
        </w:rPr>
        <w:t xml:space="preserve"> about their activities and use of funds at the end of the grant period. If the grant is for a term of longer than </w:t>
      </w:r>
      <w:proofErr w:type="gramStart"/>
      <w:r w:rsidRPr="007F26F3">
        <w:rPr>
          <w:szCs w:val="24"/>
        </w:rPr>
        <w:t>one year</w:t>
      </w:r>
      <w:proofErr w:type="gramEnd"/>
      <w:r w:rsidRPr="007F26F3">
        <w:rPr>
          <w:szCs w:val="24"/>
        </w:rPr>
        <w:t xml:space="preserve">, periodic written reports will be required at least annually. Any funds not expended for the purpose of the award must be returned to </w:t>
      </w:r>
      <w:r w:rsidR="00E34759" w:rsidRPr="007F26F3">
        <w:rPr>
          <w:szCs w:val="24"/>
        </w:rPr>
        <w:t>the Foundation</w:t>
      </w:r>
      <w:r w:rsidRPr="007F26F3">
        <w:rPr>
          <w:szCs w:val="24"/>
        </w:rPr>
        <w:t xml:space="preserve"> for use in furtherance of its mission and the charitable purposes of the </w:t>
      </w:r>
      <w:proofErr w:type="gramStart"/>
      <w:r w:rsidRPr="007F26F3">
        <w:rPr>
          <w:szCs w:val="24"/>
        </w:rPr>
        <w:t>particular Fund</w:t>
      </w:r>
      <w:proofErr w:type="gramEnd"/>
      <w:r w:rsidRPr="007F26F3">
        <w:rPr>
          <w:szCs w:val="24"/>
        </w:rPr>
        <w:t xml:space="preserve"> under which such award was made. </w:t>
      </w:r>
    </w:p>
    <w:p w14:paraId="0F157918" w14:textId="77777777" w:rsidR="006002EE" w:rsidRPr="007F26F3" w:rsidRDefault="006002EE" w:rsidP="007F26F3">
      <w:pPr>
        <w:jc w:val="both"/>
        <w:rPr>
          <w:szCs w:val="24"/>
          <w:u w:val="single"/>
        </w:rPr>
      </w:pPr>
      <w:r w:rsidRPr="007F26F3">
        <w:rPr>
          <w:szCs w:val="24"/>
          <w:u w:val="single"/>
        </w:rPr>
        <w:t>Investigation of Jeopardized Grants</w:t>
      </w:r>
    </w:p>
    <w:p w14:paraId="0F157919" w14:textId="77777777" w:rsidR="006002EE" w:rsidRPr="007F26F3" w:rsidRDefault="006002EE" w:rsidP="007F26F3">
      <w:pPr>
        <w:jc w:val="both"/>
        <w:rPr>
          <w:szCs w:val="24"/>
        </w:rPr>
      </w:pPr>
      <w:r w:rsidRPr="007F26F3">
        <w:rPr>
          <w:szCs w:val="24"/>
        </w:rPr>
        <w:t>The Foundation is not required to investigate the use of scholarship grants paid directly to an educational institution unless the award is used to pay for something that is not a qualified educational expense.  However, the Foundation does have a duty to investigate possible diversions of scholarship grants paid directly to the recipient and all grants to individuals to achieve a specific objective.</w:t>
      </w:r>
    </w:p>
    <w:p w14:paraId="0F15791A" w14:textId="77777777" w:rsidR="006002EE" w:rsidRPr="007F26F3" w:rsidRDefault="006002EE" w:rsidP="007F26F3">
      <w:pPr>
        <w:jc w:val="both"/>
        <w:rPr>
          <w:szCs w:val="24"/>
        </w:rPr>
      </w:pPr>
      <w:r w:rsidRPr="007F26F3">
        <w:rPr>
          <w:szCs w:val="24"/>
        </w:rPr>
        <w:t xml:space="preserve">Where the reports submitted or other information (including the failure to submit reports), indicate that such a grant is not being used for its intended purpose, the Foundation is under a duty to investigate. While conducting its investigation, the Foundation will withhold further payments to the extent possible until any delinquent reports required under these procedures have been submitted. The Foundation also will take reasonable and appropriate steps to recover the grant funds and/or ensure restoration of the diverted funds to the purposes of the grant. </w:t>
      </w:r>
    </w:p>
    <w:p w14:paraId="0F15791B" w14:textId="77777777" w:rsidR="006002EE" w:rsidRPr="007F26F3" w:rsidRDefault="006002EE" w:rsidP="007F26F3">
      <w:pPr>
        <w:jc w:val="both"/>
        <w:rPr>
          <w:szCs w:val="24"/>
        </w:rPr>
      </w:pPr>
      <w:r w:rsidRPr="007F26F3">
        <w:rPr>
          <w:szCs w:val="24"/>
        </w:rPr>
        <w:t xml:space="preserve">However, if the grantee has not previously diverted grant funds, the Foundation may elect to </w:t>
      </w:r>
      <w:r w:rsidR="00681B4A" w:rsidRPr="007F26F3">
        <w:rPr>
          <w:szCs w:val="24"/>
        </w:rPr>
        <w:t>continue</w:t>
      </w:r>
      <w:r w:rsidRPr="007F26F3">
        <w:rPr>
          <w:szCs w:val="24"/>
        </w:rPr>
        <w:t xml:space="preserve"> further payments to the grantee </w:t>
      </w:r>
      <w:r w:rsidR="00681B4A" w:rsidRPr="007F26F3">
        <w:rPr>
          <w:szCs w:val="24"/>
        </w:rPr>
        <w:t>if it receives</w:t>
      </w:r>
      <w:r w:rsidRPr="007F26F3">
        <w:rPr>
          <w:szCs w:val="24"/>
        </w:rPr>
        <w:t xml:space="preserve"> the grantee's assurance that future diversions will not occur</w:t>
      </w:r>
      <w:r w:rsidR="00681B4A" w:rsidRPr="007F26F3">
        <w:rPr>
          <w:szCs w:val="24"/>
        </w:rPr>
        <w:t>, that the</w:t>
      </w:r>
      <w:r w:rsidRPr="007F26F3">
        <w:rPr>
          <w:szCs w:val="24"/>
        </w:rPr>
        <w:t xml:space="preserve"> grantee</w:t>
      </w:r>
      <w:r w:rsidR="00681B4A" w:rsidRPr="007F26F3">
        <w:rPr>
          <w:szCs w:val="24"/>
        </w:rPr>
        <w:t xml:space="preserve"> has</w:t>
      </w:r>
      <w:r w:rsidRPr="007F26F3">
        <w:rPr>
          <w:szCs w:val="24"/>
        </w:rPr>
        <w:t xml:space="preserve"> restore</w:t>
      </w:r>
      <w:r w:rsidR="00681B4A" w:rsidRPr="007F26F3">
        <w:rPr>
          <w:szCs w:val="24"/>
        </w:rPr>
        <w:t>d</w:t>
      </w:r>
      <w:r w:rsidRPr="007F26F3">
        <w:rPr>
          <w:szCs w:val="24"/>
        </w:rPr>
        <w:t xml:space="preserve"> the missing funds and </w:t>
      </w:r>
      <w:r w:rsidR="00681B4A" w:rsidRPr="007F26F3">
        <w:rPr>
          <w:szCs w:val="24"/>
        </w:rPr>
        <w:t xml:space="preserve">that the grantee will </w:t>
      </w:r>
      <w:r w:rsidRPr="007F26F3">
        <w:rPr>
          <w:szCs w:val="24"/>
        </w:rPr>
        <w:t xml:space="preserve">take extraordinary precautions prescribed by the foundation to prevent future diversions from occurring.  If a further diversion takes place, the Foundation will take steps to recover the grant. </w:t>
      </w:r>
    </w:p>
    <w:p w14:paraId="0F15791C" w14:textId="77777777" w:rsidR="006002EE" w:rsidRPr="007F26F3" w:rsidRDefault="006002EE" w:rsidP="007F26F3">
      <w:pPr>
        <w:jc w:val="both"/>
        <w:rPr>
          <w:szCs w:val="24"/>
        </w:rPr>
      </w:pPr>
      <w:r w:rsidRPr="007F26F3">
        <w:rPr>
          <w:szCs w:val="24"/>
        </w:rPr>
        <w:t>The phrase "all reasonable and appropriate steps," includes legal action where appropriate, but may not include legal action if such action would in all probability not result in the satisfaction of execution on a judgment.</w:t>
      </w:r>
    </w:p>
    <w:p w14:paraId="0F15791D" w14:textId="77777777" w:rsidR="00082D35" w:rsidRPr="007F26F3" w:rsidRDefault="00EC57B3" w:rsidP="007F26F3">
      <w:pPr>
        <w:pStyle w:val="JGheader1"/>
        <w:jc w:val="both"/>
        <w:rPr>
          <w:sz w:val="24"/>
          <w:szCs w:val="24"/>
          <w:lang w:val="en"/>
        </w:rPr>
      </w:pPr>
      <w:r w:rsidRPr="007F26F3">
        <w:rPr>
          <w:sz w:val="24"/>
          <w:szCs w:val="24"/>
          <w:lang w:val="en"/>
        </w:rPr>
        <w:t xml:space="preserve">Recordkeeping Requirements </w:t>
      </w:r>
    </w:p>
    <w:p w14:paraId="0F15791E" w14:textId="77777777" w:rsidR="00082D35" w:rsidRPr="007F26F3" w:rsidRDefault="00082D35" w:rsidP="007F26F3">
      <w:pPr>
        <w:jc w:val="both"/>
        <w:rPr>
          <w:szCs w:val="24"/>
          <w:lang w:val="en"/>
        </w:rPr>
      </w:pPr>
      <w:r w:rsidRPr="007F26F3">
        <w:rPr>
          <w:szCs w:val="24"/>
          <w:lang w:val="en"/>
        </w:rPr>
        <w:t>T</w:t>
      </w:r>
      <w:r w:rsidR="00E34759" w:rsidRPr="007F26F3">
        <w:rPr>
          <w:szCs w:val="24"/>
          <w:lang w:val="en"/>
        </w:rPr>
        <w:t>he Foundation</w:t>
      </w:r>
      <w:r w:rsidR="00EC57B3" w:rsidRPr="007F26F3">
        <w:rPr>
          <w:szCs w:val="24"/>
          <w:lang w:val="en"/>
        </w:rPr>
        <w:t xml:space="preserve"> shall retain the following records in connection with all </w:t>
      </w:r>
      <w:r w:rsidRPr="007F26F3">
        <w:rPr>
          <w:szCs w:val="24"/>
          <w:lang w:val="en"/>
        </w:rPr>
        <w:t>grants covered by this policy</w:t>
      </w:r>
      <w:r w:rsidR="00EC57B3" w:rsidRPr="007F26F3">
        <w:rPr>
          <w:szCs w:val="24"/>
          <w:lang w:val="en"/>
        </w:rPr>
        <w:t xml:space="preserve">: </w:t>
      </w:r>
    </w:p>
    <w:p w14:paraId="0F15791F" w14:textId="77777777" w:rsidR="00082D35" w:rsidRPr="007F26F3" w:rsidRDefault="00082D35" w:rsidP="007F26F3">
      <w:pPr>
        <w:pStyle w:val="ListParagraph"/>
        <w:numPr>
          <w:ilvl w:val="0"/>
          <w:numId w:val="2"/>
        </w:numPr>
        <w:jc w:val="both"/>
        <w:rPr>
          <w:szCs w:val="24"/>
        </w:rPr>
      </w:pPr>
      <w:r w:rsidRPr="007F26F3">
        <w:rPr>
          <w:szCs w:val="24"/>
          <w:lang w:val="en"/>
        </w:rPr>
        <w:lastRenderedPageBreak/>
        <w:t>A</w:t>
      </w:r>
      <w:r w:rsidR="00EC57B3" w:rsidRPr="007F26F3">
        <w:rPr>
          <w:szCs w:val="24"/>
          <w:lang w:val="en"/>
        </w:rPr>
        <w:t xml:space="preserve">ll information obtained by </w:t>
      </w:r>
      <w:r w:rsidR="00E34759" w:rsidRPr="007F26F3">
        <w:rPr>
          <w:szCs w:val="24"/>
          <w:lang w:val="en"/>
        </w:rPr>
        <w:t>the Foundation</w:t>
      </w:r>
      <w:r w:rsidR="00EC57B3" w:rsidRPr="007F26F3">
        <w:rPr>
          <w:szCs w:val="24"/>
          <w:lang w:val="en"/>
        </w:rPr>
        <w:t xml:space="preserve"> to evaluate the qualifications of potential grantees, </w:t>
      </w:r>
    </w:p>
    <w:p w14:paraId="0F157920" w14:textId="77777777" w:rsidR="00082D35" w:rsidRPr="007F26F3" w:rsidRDefault="00082D35" w:rsidP="007F26F3">
      <w:pPr>
        <w:pStyle w:val="ListParagraph"/>
        <w:numPr>
          <w:ilvl w:val="0"/>
          <w:numId w:val="2"/>
        </w:numPr>
        <w:jc w:val="both"/>
        <w:rPr>
          <w:szCs w:val="24"/>
        </w:rPr>
      </w:pPr>
      <w:r w:rsidRPr="007F26F3">
        <w:rPr>
          <w:szCs w:val="24"/>
          <w:lang w:val="en"/>
        </w:rPr>
        <w:t>T</w:t>
      </w:r>
      <w:r w:rsidR="00EC57B3" w:rsidRPr="007F26F3">
        <w:rPr>
          <w:szCs w:val="24"/>
          <w:lang w:val="en"/>
        </w:rPr>
        <w:t xml:space="preserve">he identification of grantees (including any relationship of any grantee to </w:t>
      </w:r>
      <w:r w:rsidR="00E34759" w:rsidRPr="007F26F3">
        <w:rPr>
          <w:szCs w:val="24"/>
          <w:lang w:val="en"/>
        </w:rPr>
        <w:t>the Foundation</w:t>
      </w:r>
      <w:r w:rsidR="00EC57B3" w:rsidRPr="007F26F3">
        <w:rPr>
          <w:szCs w:val="24"/>
          <w:lang w:val="en"/>
        </w:rPr>
        <w:t xml:space="preserve"> or to a director or officer of </w:t>
      </w:r>
      <w:r w:rsidR="00E34759" w:rsidRPr="007F26F3">
        <w:rPr>
          <w:szCs w:val="24"/>
          <w:lang w:val="en"/>
        </w:rPr>
        <w:t>the Foundation</w:t>
      </w:r>
      <w:r w:rsidR="00EC57B3" w:rsidRPr="007F26F3">
        <w:rPr>
          <w:szCs w:val="24"/>
          <w:lang w:val="en"/>
        </w:rPr>
        <w:t xml:space="preserve">), </w:t>
      </w:r>
    </w:p>
    <w:p w14:paraId="0F157921" w14:textId="77777777" w:rsidR="00082D35" w:rsidRPr="007F26F3" w:rsidRDefault="00082D35" w:rsidP="007F26F3">
      <w:pPr>
        <w:pStyle w:val="ListParagraph"/>
        <w:numPr>
          <w:ilvl w:val="0"/>
          <w:numId w:val="2"/>
        </w:numPr>
        <w:jc w:val="both"/>
        <w:rPr>
          <w:szCs w:val="24"/>
        </w:rPr>
      </w:pPr>
      <w:r w:rsidRPr="007F26F3">
        <w:rPr>
          <w:szCs w:val="24"/>
          <w:lang w:val="en"/>
        </w:rPr>
        <w:t>T</w:t>
      </w:r>
      <w:r w:rsidR="00EC57B3" w:rsidRPr="007F26F3">
        <w:rPr>
          <w:szCs w:val="24"/>
          <w:lang w:val="en"/>
        </w:rPr>
        <w:t xml:space="preserve">he purpose and amount of each grant, and any additional information </w:t>
      </w:r>
      <w:r w:rsidR="00E34759" w:rsidRPr="007F26F3">
        <w:rPr>
          <w:szCs w:val="24"/>
          <w:lang w:val="en"/>
        </w:rPr>
        <w:t>the Foundation</w:t>
      </w:r>
      <w:r w:rsidR="00EC57B3" w:rsidRPr="007F26F3">
        <w:rPr>
          <w:szCs w:val="24"/>
          <w:lang w:val="en"/>
        </w:rPr>
        <w:t xml:space="preserve"> obtains in complying with its </w:t>
      </w:r>
      <w:proofErr w:type="gramStart"/>
      <w:r w:rsidR="00EC57B3" w:rsidRPr="007F26F3">
        <w:rPr>
          <w:szCs w:val="24"/>
          <w:lang w:val="en"/>
        </w:rPr>
        <w:t>grants</w:t>
      </w:r>
      <w:proofErr w:type="gramEnd"/>
      <w:r w:rsidR="00EC57B3" w:rsidRPr="007F26F3">
        <w:rPr>
          <w:szCs w:val="24"/>
          <w:lang w:val="en"/>
        </w:rPr>
        <w:t xml:space="preserve"> administration procedures. </w:t>
      </w:r>
    </w:p>
    <w:p w14:paraId="0F157922" w14:textId="77777777" w:rsidR="00D34675" w:rsidRPr="007F26F3" w:rsidRDefault="00082D35" w:rsidP="007F26F3">
      <w:pPr>
        <w:jc w:val="both"/>
        <w:rPr>
          <w:szCs w:val="24"/>
          <w:lang w:val="en"/>
        </w:rPr>
      </w:pPr>
      <w:r w:rsidRPr="007F26F3">
        <w:rPr>
          <w:szCs w:val="24"/>
          <w:lang w:val="en"/>
        </w:rPr>
        <w:t>I</w:t>
      </w:r>
      <w:r w:rsidR="00EC57B3" w:rsidRPr="007F26F3">
        <w:rPr>
          <w:szCs w:val="24"/>
          <w:lang w:val="en"/>
        </w:rPr>
        <w:t xml:space="preserve">nformation pertaining to unsuccessful applicants for awards shall be kept along with information on successful applicants. Records pertaining to any grant made pursuant to this policy shall be kept for no less than three years after the filing of </w:t>
      </w:r>
      <w:r w:rsidR="00E34759" w:rsidRPr="007F26F3">
        <w:rPr>
          <w:szCs w:val="24"/>
          <w:lang w:val="en"/>
        </w:rPr>
        <w:t>the Foundation</w:t>
      </w:r>
      <w:r w:rsidR="00EC57B3" w:rsidRPr="007F26F3">
        <w:rPr>
          <w:szCs w:val="24"/>
          <w:lang w:val="en"/>
        </w:rPr>
        <w:t xml:space="preserve">’s annual tax return for the period in which the last installment of such grant was paid. </w:t>
      </w:r>
    </w:p>
    <w:p w14:paraId="0F157923" w14:textId="77777777" w:rsidR="00515132" w:rsidRPr="007F26F3" w:rsidRDefault="00515132" w:rsidP="007F26F3">
      <w:pPr>
        <w:jc w:val="both"/>
        <w:rPr>
          <w:szCs w:val="24"/>
        </w:rPr>
      </w:pPr>
      <w:r w:rsidRPr="007F26F3">
        <w:rPr>
          <w:szCs w:val="24"/>
        </w:rPr>
        <w:t xml:space="preserve">These Policies and Procedures for Scholarship Funds were approved by the foundation’s board of directors on: </w:t>
      </w:r>
    </w:p>
    <w:p w14:paraId="0F157924" w14:textId="77777777" w:rsidR="00515132" w:rsidRDefault="00515132" w:rsidP="007F26F3">
      <w:pPr>
        <w:spacing w:after="0"/>
        <w:jc w:val="both"/>
        <w:rPr>
          <w:szCs w:val="24"/>
        </w:rPr>
      </w:pPr>
      <w:r w:rsidRPr="007F26F3">
        <w:rPr>
          <w:szCs w:val="24"/>
        </w:rPr>
        <w:t>________</w:t>
      </w:r>
      <w:r w:rsidR="007F26F3">
        <w:rPr>
          <w:szCs w:val="24"/>
        </w:rPr>
        <w:t>_____________________</w:t>
      </w:r>
    </w:p>
    <w:p w14:paraId="0F157925" w14:textId="77777777" w:rsidR="00515132" w:rsidRPr="007F26F3" w:rsidRDefault="00515132" w:rsidP="007F26F3">
      <w:pPr>
        <w:spacing w:after="0"/>
        <w:jc w:val="both"/>
        <w:rPr>
          <w:szCs w:val="24"/>
        </w:rPr>
      </w:pPr>
      <w:r w:rsidRPr="007F26F3">
        <w:rPr>
          <w:szCs w:val="24"/>
        </w:rPr>
        <w:t>Date</w:t>
      </w:r>
    </w:p>
    <w:p w14:paraId="0F157926" w14:textId="77777777" w:rsidR="00515132" w:rsidRDefault="00515132" w:rsidP="007F26F3">
      <w:pPr>
        <w:jc w:val="both"/>
        <w:rPr>
          <w:szCs w:val="24"/>
        </w:rPr>
      </w:pPr>
    </w:p>
    <w:p w14:paraId="0F157927" w14:textId="77777777" w:rsidR="007F26F3" w:rsidRDefault="007F26F3" w:rsidP="007F26F3">
      <w:pPr>
        <w:spacing w:after="0" w:line="240" w:lineRule="auto"/>
        <w:jc w:val="both"/>
        <w:rPr>
          <w:szCs w:val="24"/>
        </w:rPr>
      </w:pPr>
      <w:r>
        <w:rPr>
          <w:szCs w:val="24"/>
        </w:rPr>
        <w:t>_____________________________</w:t>
      </w:r>
    </w:p>
    <w:p w14:paraId="0F157928" w14:textId="77777777" w:rsidR="007F26F3" w:rsidRPr="007F26F3" w:rsidRDefault="007F26F3" w:rsidP="007F26F3">
      <w:pPr>
        <w:spacing w:after="0" w:line="240" w:lineRule="auto"/>
        <w:jc w:val="both"/>
        <w:rPr>
          <w:szCs w:val="24"/>
        </w:rPr>
      </w:pPr>
      <w:r>
        <w:rPr>
          <w:szCs w:val="24"/>
        </w:rPr>
        <w:t>Board Secretary</w:t>
      </w:r>
    </w:p>
    <w:sectPr w:rsidR="007F26F3" w:rsidRPr="007F26F3" w:rsidSect="00092A91">
      <w:head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57931" w14:textId="77777777" w:rsidR="0036040D" w:rsidRDefault="0036040D" w:rsidP="00092A91">
      <w:pPr>
        <w:spacing w:after="0" w:line="240" w:lineRule="auto"/>
      </w:pPr>
      <w:r>
        <w:separator/>
      </w:r>
    </w:p>
  </w:endnote>
  <w:endnote w:type="continuationSeparator" w:id="0">
    <w:p w14:paraId="0F157932" w14:textId="77777777" w:rsidR="0036040D" w:rsidRDefault="0036040D" w:rsidP="00092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57934" w14:textId="77777777" w:rsidR="007F26F3" w:rsidRDefault="007F26F3" w:rsidP="007F26F3">
    <w:pPr>
      <w:spacing w:after="0" w:line="240" w:lineRule="auto"/>
      <w:jc w:val="both"/>
      <w:rPr>
        <w:sz w:val="20"/>
        <w:szCs w:val="20"/>
      </w:rPr>
    </w:pPr>
    <w:r>
      <w:rPr>
        <w:sz w:val="20"/>
        <w:szCs w:val="20"/>
      </w:rPr>
      <w:t xml:space="preserve">Copyright ©2014 by the Council on Foundations, </w:t>
    </w:r>
    <w:hyperlink r:id="rId1" w:history="1">
      <w:r>
        <w:rPr>
          <w:rStyle w:val="Hyperlink"/>
          <w:sz w:val="20"/>
          <w:szCs w:val="20"/>
        </w:rPr>
        <w:t>www.cof.org</w:t>
      </w:r>
    </w:hyperlink>
    <w:r>
      <w:rPr>
        <w:sz w:val="20"/>
        <w:szCs w:val="20"/>
      </w:rPr>
      <w:t>.</w:t>
    </w:r>
  </w:p>
  <w:p w14:paraId="0F157935" w14:textId="18C9271E" w:rsidR="007F26F3" w:rsidRDefault="007F26F3" w:rsidP="007F26F3">
    <w:pPr>
      <w:spacing w:after="0" w:line="240" w:lineRule="auto"/>
      <w:jc w:val="both"/>
      <w:rPr>
        <w:sz w:val="20"/>
        <w:szCs w:val="20"/>
      </w:rPr>
    </w:pPr>
    <w:r>
      <w:rPr>
        <w:sz w:val="20"/>
        <w:szCs w:val="20"/>
      </w:rPr>
      <w:t>This sample document is</w:t>
    </w:r>
    <w:r>
      <w:rPr>
        <w:sz w:val="20"/>
        <w:szCs w:val="20"/>
        <w:lang w:val="en"/>
      </w:rPr>
      <w:t xml:space="preserve"> being provided for informational purposes 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p w14:paraId="0F157936" w14:textId="77777777" w:rsidR="007F26F3" w:rsidRDefault="007F2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5792F" w14:textId="77777777" w:rsidR="0036040D" w:rsidRDefault="0036040D" w:rsidP="00092A91">
      <w:pPr>
        <w:spacing w:after="0" w:line="240" w:lineRule="auto"/>
      </w:pPr>
      <w:r>
        <w:separator/>
      </w:r>
    </w:p>
  </w:footnote>
  <w:footnote w:type="continuationSeparator" w:id="0">
    <w:p w14:paraId="0F157930" w14:textId="77777777" w:rsidR="0036040D" w:rsidRDefault="0036040D" w:rsidP="00092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57933" w14:textId="77777777" w:rsidR="00092A91" w:rsidRDefault="00092A91">
    <w:pPr>
      <w:pStyle w:val="Header"/>
    </w:pPr>
    <w:r>
      <w:t xml:space="preserve">Page </w:t>
    </w:r>
    <w:r>
      <w:fldChar w:fldCharType="begin"/>
    </w:r>
    <w:r>
      <w:instrText xml:space="preserve"> PAGE   \* MERGEFORMAT </w:instrText>
    </w:r>
    <w:r>
      <w:fldChar w:fldCharType="separate"/>
    </w:r>
    <w:r w:rsidR="005F0CA1">
      <w:rPr>
        <w:noProof/>
      </w:rPr>
      <w:t>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63E6A"/>
    <w:multiLevelType w:val="hybridMultilevel"/>
    <w:tmpl w:val="32C0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E4F13"/>
    <w:multiLevelType w:val="hybridMultilevel"/>
    <w:tmpl w:val="0662303C"/>
    <w:lvl w:ilvl="0" w:tplc="7CCC0A4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437B0C27"/>
    <w:multiLevelType w:val="hybridMultilevel"/>
    <w:tmpl w:val="C33089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66CB3B64"/>
    <w:multiLevelType w:val="hybridMultilevel"/>
    <w:tmpl w:val="559C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B3"/>
    <w:rsid w:val="00082D35"/>
    <w:rsid w:val="00092A91"/>
    <w:rsid w:val="00216D8E"/>
    <w:rsid w:val="0036040D"/>
    <w:rsid w:val="0039308F"/>
    <w:rsid w:val="004324D2"/>
    <w:rsid w:val="00465773"/>
    <w:rsid w:val="00515132"/>
    <w:rsid w:val="005F0CA1"/>
    <w:rsid w:val="006002EE"/>
    <w:rsid w:val="0062326D"/>
    <w:rsid w:val="00681B4A"/>
    <w:rsid w:val="00697EAA"/>
    <w:rsid w:val="007F26F3"/>
    <w:rsid w:val="00845B27"/>
    <w:rsid w:val="008B5078"/>
    <w:rsid w:val="008E6F58"/>
    <w:rsid w:val="00921175"/>
    <w:rsid w:val="00932F3E"/>
    <w:rsid w:val="009D4497"/>
    <w:rsid w:val="009D5361"/>
    <w:rsid w:val="009D7407"/>
    <w:rsid w:val="00A214A9"/>
    <w:rsid w:val="00A6579D"/>
    <w:rsid w:val="00A9679E"/>
    <w:rsid w:val="00B12C20"/>
    <w:rsid w:val="00B269D3"/>
    <w:rsid w:val="00BC45F4"/>
    <w:rsid w:val="00BD6511"/>
    <w:rsid w:val="00CA647D"/>
    <w:rsid w:val="00CC56FE"/>
    <w:rsid w:val="00D34675"/>
    <w:rsid w:val="00D559F3"/>
    <w:rsid w:val="00D75836"/>
    <w:rsid w:val="00D95EA3"/>
    <w:rsid w:val="00E14F52"/>
    <w:rsid w:val="00E34759"/>
    <w:rsid w:val="00EC57B3"/>
    <w:rsid w:val="00F0160A"/>
    <w:rsid w:val="00F04F32"/>
    <w:rsid w:val="00F9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78D0"/>
  <w15:docId w15:val="{D9E55E99-C6F2-4206-8E7B-A0EB9506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link w:val="Style1Char"/>
    <w:qFormat/>
    <w:rsid w:val="00E14F52"/>
    <w:pPr>
      <w:spacing w:after="120"/>
    </w:pPr>
    <w:rPr>
      <w:b/>
      <w:sz w:val="28"/>
      <w:szCs w:val="28"/>
      <w:u w:val="single"/>
    </w:rPr>
  </w:style>
  <w:style w:type="character" w:customStyle="1" w:styleId="Style1Char">
    <w:name w:val="Style1 Char"/>
    <w:basedOn w:val="DefaultParagraphFont"/>
    <w:link w:val="Style1"/>
    <w:rsid w:val="00E14F52"/>
    <w:rPr>
      <w:b/>
      <w:sz w:val="28"/>
      <w:szCs w:val="28"/>
      <w:u w:val="single"/>
    </w:rPr>
  </w:style>
  <w:style w:type="paragraph" w:customStyle="1" w:styleId="JGheader1">
    <w:name w:val="JG header 1"/>
    <w:basedOn w:val="Normal"/>
    <w:link w:val="JGheader1Char"/>
    <w:qFormat/>
    <w:rsid w:val="00E14F52"/>
    <w:pPr>
      <w:spacing w:after="120"/>
    </w:pPr>
    <w:rPr>
      <w:b/>
      <w:sz w:val="28"/>
      <w:szCs w:val="28"/>
      <w:u w:val="single"/>
    </w:rPr>
  </w:style>
  <w:style w:type="character" w:customStyle="1" w:styleId="JGheader1Char">
    <w:name w:val="JG header 1 Char"/>
    <w:basedOn w:val="DefaultParagraphFont"/>
    <w:link w:val="JGheader1"/>
    <w:rsid w:val="00E14F52"/>
    <w:rPr>
      <w:b/>
      <w:sz w:val="28"/>
      <w:szCs w:val="28"/>
      <w:u w:val="single"/>
    </w:rPr>
  </w:style>
  <w:style w:type="paragraph" w:styleId="Title">
    <w:name w:val="Title"/>
    <w:basedOn w:val="Normal"/>
    <w:next w:val="Normal"/>
    <w:link w:val="TitleChar"/>
    <w:uiPriority w:val="10"/>
    <w:qFormat/>
    <w:rsid w:val="00EC57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57B3"/>
    <w:rPr>
      <w:rFonts w:asciiTheme="majorHAnsi" w:eastAsiaTheme="majorEastAsia" w:hAnsiTheme="majorHAnsi" w:cstheme="majorBidi"/>
      <w:color w:val="17365D" w:themeColor="text2" w:themeShade="BF"/>
      <w:spacing w:val="5"/>
      <w:kern w:val="28"/>
      <w:sz w:val="52"/>
      <w:szCs w:val="52"/>
    </w:rPr>
  </w:style>
  <w:style w:type="paragraph" w:customStyle="1" w:styleId="JGheader2">
    <w:name w:val="JG header 2"/>
    <w:basedOn w:val="Normal"/>
    <w:link w:val="JGheader2Char"/>
    <w:qFormat/>
    <w:rsid w:val="00EC57B3"/>
    <w:pPr>
      <w:spacing w:after="120"/>
    </w:pPr>
    <w:rPr>
      <w:u w:val="single"/>
    </w:rPr>
  </w:style>
  <w:style w:type="paragraph" w:styleId="ListParagraph">
    <w:name w:val="List Paragraph"/>
    <w:basedOn w:val="Normal"/>
    <w:uiPriority w:val="34"/>
    <w:qFormat/>
    <w:rsid w:val="009D4497"/>
    <w:pPr>
      <w:ind w:left="720"/>
      <w:contextualSpacing/>
    </w:pPr>
  </w:style>
  <w:style w:type="character" w:customStyle="1" w:styleId="JGheader2Char">
    <w:name w:val="JG header 2 Char"/>
    <w:basedOn w:val="DefaultParagraphFont"/>
    <w:link w:val="JGheader2"/>
    <w:rsid w:val="00EC57B3"/>
    <w:rPr>
      <w:sz w:val="24"/>
      <w:u w:val="single"/>
    </w:rPr>
  </w:style>
  <w:style w:type="paragraph" w:styleId="Header">
    <w:name w:val="header"/>
    <w:basedOn w:val="Normal"/>
    <w:link w:val="HeaderChar"/>
    <w:uiPriority w:val="99"/>
    <w:unhideWhenUsed/>
    <w:rsid w:val="00092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A91"/>
    <w:rPr>
      <w:sz w:val="24"/>
    </w:rPr>
  </w:style>
  <w:style w:type="paragraph" w:styleId="Footer">
    <w:name w:val="footer"/>
    <w:basedOn w:val="Normal"/>
    <w:link w:val="FooterChar"/>
    <w:uiPriority w:val="99"/>
    <w:unhideWhenUsed/>
    <w:rsid w:val="00092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A91"/>
    <w:rPr>
      <w:sz w:val="24"/>
    </w:rPr>
  </w:style>
  <w:style w:type="paragraph" w:styleId="BalloonText">
    <w:name w:val="Balloon Text"/>
    <w:basedOn w:val="Normal"/>
    <w:link w:val="BalloonTextChar"/>
    <w:uiPriority w:val="99"/>
    <w:semiHidden/>
    <w:unhideWhenUsed/>
    <w:rsid w:val="00D95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EA3"/>
    <w:rPr>
      <w:rFonts w:ascii="Tahoma" w:hAnsi="Tahoma" w:cs="Tahoma"/>
      <w:sz w:val="16"/>
      <w:szCs w:val="16"/>
    </w:rPr>
  </w:style>
  <w:style w:type="character" w:customStyle="1" w:styleId="enumbell1">
    <w:name w:val="enumbell1"/>
    <w:basedOn w:val="DefaultParagraphFont"/>
    <w:rsid w:val="00CC56FE"/>
    <w:rPr>
      <w:b/>
      <w:bCs/>
    </w:rPr>
  </w:style>
  <w:style w:type="character" w:customStyle="1" w:styleId="ptext-18">
    <w:name w:val="ptext-18"/>
    <w:basedOn w:val="DefaultParagraphFont"/>
    <w:rsid w:val="00CC56FE"/>
  </w:style>
  <w:style w:type="character" w:styleId="Hyperlink">
    <w:name w:val="Hyperlink"/>
    <w:basedOn w:val="DefaultParagraphFont"/>
    <w:uiPriority w:val="99"/>
    <w:semiHidden/>
    <w:unhideWhenUsed/>
    <w:rsid w:val="007F26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777955">
      <w:bodyDiv w:val="1"/>
      <w:marLeft w:val="0"/>
      <w:marRight w:val="0"/>
      <w:marTop w:val="0"/>
      <w:marBottom w:val="0"/>
      <w:divBdr>
        <w:top w:val="none" w:sz="0" w:space="0" w:color="auto"/>
        <w:left w:val="none" w:sz="0" w:space="0" w:color="auto"/>
        <w:bottom w:val="none" w:sz="0" w:space="0" w:color="auto"/>
        <w:right w:val="none" w:sz="0" w:space="0" w:color="auto"/>
      </w:divBdr>
      <w:divsChild>
        <w:div w:id="211769229">
          <w:marLeft w:val="0"/>
          <w:marRight w:val="0"/>
          <w:marTop w:val="0"/>
          <w:marBottom w:val="0"/>
          <w:divBdr>
            <w:top w:val="none" w:sz="0" w:space="0" w:color="auto"/>
            <w:left w:val="none" w:sz="0" w:space="0" w:color="auto"/>
            <w:bottom w:val="none" w:sz="0" w:space="0" w:color="auto"/>
            <w:right w:val="none" w:sz="0" w:space="0" w:color="auto"/>
          </w:divBdr>
          <w:divsChild>
            <w:div w:id="1125391249">
              <w:marLeft w:val="0"/>
              <w:marRight w:val="0"/>
              <w:marTop w:val="0"/>
              <w:marBottom w:val="0"/>
              <w:divBdr>
                <w:top w:val="none" w:sz="0" w:space="0" w:color="auto"/>
                <w:left w:val="none" w:sz="0" w:space="0" w:color="auto"/>
                <w:bottom w:val="none" w:sz="0" w:space="0" w:color="auto"/>
                <w:right w:val="none" w:sz="0" w:space="0" w:color="auto"/>
              </w:divBdr>
              <w:divsChild>
                <w:div w:id="420837119">
                  <w:marLeft w:val="150"/>
                  <w:marRight w:val="150"/>
                  <w:marTop w:val="150"/>
                  <w:marBottom w:val="0"/>
                  <w:divBdr>
                    <w:top w:val="none" w:sz="0" w:space="0" w:color="auto"/>
                    <w:left w:val="none" w:sz="0" w:space="0" w:color="auto"/>
                    <w:bottom w:val="none" w:sz="0" w:space="0" w:color="auto"/>
                    <w:right w:val="none" w:sz="0" w:space="0" w:color="auto"/>
                  </w:divBdr>
                  <w:divsChild>
                    <w:div w:id="1522082392">
                      <w:marLeft w:val="0"/>
                      <w:marRight w:val="0"/>
                      <w:marTop w:val="150"/>
                      <w:marBottom w:val="0"/>
                      <w:divBdr>
                        <w:top w:val="none" w:sz="0" w:space="0" w:color="auto"/>
                        <w:left w:val="none" w:sz="0" w:space="0" w:color="auto"/>
                        <w:bottom w:val="none" w:sz="0" w:space="0" w:color="auto"/>
                        <w:right w:val="none" w:sz="0" w:space="0" w:color="auto"/>
                      </w:divBdr>
                      <w:divsChild>
                        <w:div w:id="2000570168">
                          <w:marLeft w:val="0"/>
                          <w:marRight w:val="0"/>
                          <w:marTop w:val="0"/>
                          <w:marBottom w:val="0"/>
                          <w:divBdr>
                            <w:top w:val="none" w:sz="0" w:space="0" w:color="auto"/>
                            <w:left w:val="none" w:sz="0" w:space="0" w:color="auto"/>
                            <w:bottom w:val="none" w:sz="0" w:space="0" w:color="auto"/>
                            <w:right w:val="none" w:sz="0" w:space="0" w:color="auto"/>
                          </w:divBdr>
                          <w:divsChild>
                            <w:div w:id="1902979481">
                              <w:marLeft w:val="0"/>
                              <w:marRight w:val="0"/>
                              <w:marTop w:val="0"/>
                              <w:marBottom w:val="0"/>
                              <w:divBdr>
                                <w:top w:val="none" w:sz="0" w:space="0" w:color="auto"/>
                                <w:left w:val="none" w:sz="0" w:space="0" w:color="auto"/>
                                <w:bottom w:val="none" w:sz="0" w:space="0" w:color="auto"/>
                                <w:right w:val="none" w:sz="0" w:space="0" w:color="auto"/>
                              </w:divBdr>
                              <w:divsChild>
                                <w:div w:id="1780837236">
                                  <w:marLeft w:val="0"/>
                                  <w:marRight w:val="0"/>
                                  <w:marTop w:val="0"/>
                                  <w:marBottom w:val="0"/>
                                  <w:divBdr>
                                    <w:top w:val="none" w:sz="0" w:space="0" w:color="auto"/>
                                    <w:left w:val="none" w:sz="0" w:space="0" w:color="auto"/>
                                    <w:bottom w:val="none" w:sz="0" w:space="0" w:color="auto"/>
                                    <w:right w:val="none" w:sz="0" w:space="0" w:color="auto"/>
                                  </w:divBdr>
                                  <w:divsChild>
                                    <w:div w:id="1271821196">
                                      <w:marLeft w:val="0"/>
                                      <w:marRight w:val="0"/>
                                      <w:marTop w:val="0"/>
                                      <w:marBottom w:val="0"/>
                                      <w:divBdr>
                                        <w:top w:val="none" w:sz="0" w:space="0" w:color="auto"/>
                                        <w:left w:val="none" w:sz="0" w:space="0" w:color="auto"/>
                                        <w:bottom w:val="none" w:sz="0" w:space="0" w:color="auto"/>
                                        <w:right w:val="none" w:sz="0" w:space="0" w:color="auto"/>
                                      </w:divBdr>
                                      <w:divsChild>
                                        <w:div w:id="1740860385">
                                          <w:marLeft w:val="0"/>
                                          <w:marRight w:val="0"/>
                                          <w:marTop w:val="0"/>
                                          <w:marBottom w:val="0"/>
                                          <w:divBdr>
                                            <w:top w:val="none" w:sz="0" w:space="0" w:color="auto"/>
                                            <w:left w:val="none" w:sz="0" w:space="0" w:color="auto"/>
                                            <w:bottom w:val="none" w:sz="0" w:space="0" w:color="auto"/>
                                            <w:right w:val="none" w:sz="0" w:space="0" w:color="auto"/>
                                          </w:divBdr>
                                          <w:divsChild>
                                            <w:div w:id="195046436">
                                              <w:marLeft w:val="0"/>
                                              <w:marRight w:val="0"/>
                                              <w:marTop w:val="0"/>
                                              <w:marBottom w:val="0"/>
                                              <w:divBdr>
                                                <w:top w:val="none" w:sz="0" w:space="0" w:color="auto"/>
                                                <w:left w:val="none" w:sz="0" w:space="0" w:color="auto"/>
                                                <w:bottom w:val="none" w:sz="0" w:space="0" w:color="auto"/>
                                                <w:right w:val="none" w:sz="0" w:space="0" w:color="auto"/>
                                              </w:divBdr>
                                              <w:divsChild>
                                                <w:div w:id="964234114">
                                                  <w:marLeft w:val="0"/>
                                                  <w:marRight w:val="0"/>
                                                  <w:marTop w:val="0"/>
                                                  <w:marBottom w:val="0"/>
                                                  <w:divBdr>
                                                    <w:top w:val="none" w:sz="0" w:space="0" w:color="auto"/>
                                                    <w:left w:val="none" w:sz="0" w:space="0" w:color="auto"/>
                                                    <w:bottom w:val="none" w:sz="0" w:space="0" w:color="auto"/>
                                                    <w:right w:val="none" w:sz="0" w:space="0" w:color="auto"/>
                                                  </w:divBdr>
                                                  <w:divsChild>
                                                    <w:div w:id="1376926215">
                                                      <w:marLeft w:val="0"/>
                                                      <w:marRight w:val="0"/>
                                                      <w:marTop w:val="0"/>
                                                      <w:marBottom w:val="0"/>
                                                      <w:divBdr>
                                                        <w:top w:val="none" w:sz="0" w:space="0" w:color="auto"/>
                                                        <w:left w:val="none" w:sz="0" w:space="0" w:color="auto"/>
                                                        <w:bottom w:val="none" w:sz="0" w:space="0" w:color="auto"/>
                                                        <w:right w:val="none" w:sz="0" w:space="0" w:color="auto"/>
                                                      </w:divBdr>
                                                    </w:div>
                                                    <w:div w:id="936253718">
                                                      <w:marLeft w:val="0"/>
                                                      <w:marRight w:val="0"/>
                                                      <w:marTop w:val="0"/>
                                                      <w:marBottom w:val="0"/>
                                                      <w:divBdr>
                                                        <w:top w:val="none" w:sz="0" w:space="0" w:color="auto"/>
                                                        <w:left w:val="none" w:sz="0" w:space="0" w:color="auto"/>
                                                        <w:bottom w:val="none" w:sz="0" w:space="0" w:color="auto"/>
                                                        <w:right w:val="none" w:sz="0" w:space="0" w:color="auto"/>
                                                      </w:divBdr>
                                                    </w:div>
                                                    <w:div w:id="15920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80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3045</Words>
  <Characters>17359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5</cp:revision>
  <cp:lastPrinted>2014-08-25T14:54:00Z</cp:lastPrinted>
  <dcterms:created xsi:type="dcterms:W3CDTF">2014-10-07T22:12:00Z</dcterms:created>
  <dcterms:modified xsi:type="dcterms:W3CDTF">2019-02-13T20:36:00Z</dcterms:modified>
</cp:coreProperties>
</file>